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E5" w:rsidRDefault="00A01BE5" w:rsidP="00A01BE5">
      <w:pPr>
        <w:shd w:val="clear" w:color="auto" w:fill="FFFFFF"/>
        <w:spacing w:line="240" w:lineRule="auto"/>
        <w:ind w:right="0" w:firstLine="0"/>
        <w:jc w:val="center"/>
        <w:rPr>
          <w:color w:val="333333"/>
          <w:szCs w:val="28"/>
        </w:rPr>
      </w:pPr>
      <w:r>
        <w:rPr>
          <w:color w:val="333333"/>
          <w:szCs w:val="28"/>
        </w:rPr>
        <w:t>Доклад</w:t>
      </w:r>
    </w:p>
    <w:p w:rsidR="00A01BE5" w:rsidRDefault="00A01BE5" w:rsidP="00A01BE5">
      <w:pPr>
        <w:shd w:val="clear" w:color="auto" w:fill="FFFFFF"/>
        <w:spacing w:line="240" w:lineRule="auto"/>
        <w:ind w:right="0" w:firstLine="0"/>
        <w:jc w:val="center"/>
        <w:rPr>
          <w:color w:val="333333"/>
          <w:szCs w:val="28"/>
        </w:rPr>
      </w:pPr>
      <w:r>
        <w:rPr>
          <w:color w:val="333333"/>
          <w:szCs w:val="28"/>
        </w:rPr>
        <w:t>к заседанию чрезвычайной противоэпизоотической комиссии муниципального образования городск</w:t>
      </w:r>
      <w:r w:rsidR="00E41A6D">
        <w:rPr>
          <w:color w:val="333333"/>
          <w:szCs w:val="28"/>
        </w:rPr>
        <w:t>ого округа города Докучаевска 28.01.2026</w:t>
      </w:r>
      <w:r>
        <w:rPr>
          <w:color w:val="333333"/>
          <w:szCs w:val="28"/>
        </w:rPr>
        <w:t xml:space="preserve"> г.</w:t>
      </w:r>
    </w:p>
    <w:p w:rsidR="00C8402A" w:rsidRDefault="00A01BE5" w:rsidP="00A01BE5">
      <w:pPr>
        <w:shd w:val="clear" w:color="auto" w:fill="FFFFFF"/>
        <w:spacing w:line="240" w:lineRule="auto"/>
        <w:ind w:right="0" w:firstLine="0"/>
        <w:rPr>
          <w:color w:val="333333"/>
          <w:szCs w:val="28"/>
        </w:rPr>
      </w:pPr>
      <w:r>
        <w:rPr>
          <w:color w:val="333333"/>
          <w:szCs w:val="28"/>
        </w:rPr>
        <w:t xml:space="preserve">        </w:t>
      </w:r>
      <w:r w:rsidR="0012509B" w:rsidRPr="0012509B">
        <w:rPr>
          <w:color w:val="333333"/>
          <w:szCs w:val="28"/>
        </w:rPr>
        <w:t>По данным Центров по контролю и профилактике заболеваний США, </w:t>
      </w:r>
      <w:r w:rsidR="0012509B" w:rsidRPr="0012509B">
        <w:rPr>
          <w:b/>
          <w:bCs/>
          <w:color w:val="333333"/>
          <w:szCs w:val="28"/>
        </w:rPr>
        <w:t xml:space="preserve">с </w:t>
      </w:r>
      <w:r w:rsidR="0012509B" w:rsidRPr="009A2445">
        <w:rPr>
          <w:b/>
          <w:bCs/>
          <w:i/>
          <w:color w:val="333333"/>
          <w:szCs w:val="28"/>
        </w:rPr>
        <w:t>весны 2024 по март 2025 года</w:t>
      </w:r>
      <w:r w:rsidR="0012509B" w:rsidRPr="0012509B">
        <w:rPr>
          <w:color w:val="333333"/>
          <w:szCs w:val="28"/>
        </w:rPr>
        <w:t> зарегистрировано </w:t>
      </w:r>
      <w:r w:rsidR="0012509B" w:rsidRPr="009A2445">
        <w:rPr>
          <w:b/>
          <w:bCs/>
          <w:i/>
          <w:color w:val="333333"/>
          <w:szCs w:val="28"/>
        </w:rPr>
        <w:t>70 случаев заражения людей</w:t>
      </w:r>
      <w:r w:rsidR="0012509B" w:rsidRPr="0012509B">
        <w:rPr>
          <w:color w:val="333333"/>
          <w:szCs w:val="28"/>
        </w:rPr>
        <w:t> вирусом птичьего гриппа H5N1. 41 случай связан с контактом с инфицированными молочными коровами, 26 — с домашней птицей, 3 случая остаются необъяснимыми. </w:t>
      </w:r>
    </w:p>
    <w:p w:rsidR="00C8402A" w:rsidRDefault="00A01BE5" w:rsidP="00A01BE5">
      <w:pPr>
        <w:shd w:val="clear" w:color="auto" w:fill="FFFFFF"/>
        <w:spacing w:line="240" w:lineRule="auto"/>
        <w:ind w:right="0" w:firstLine="0"/>
        <w:rPr>
          <w:color w:val="333333"/>
          <w:szCs w:val="28"/>
        </w:rPr>
      </w:pPr>
      <w:r>
        <w:rPr>
          <w:color w:val="333333"/>
          <w:szCs w:val="28"/>
        </w:rPr>
        <w:t xml:space="preserve">         </w:t>
      </w:r>
      <w:r w:rsidR="0012509B" w:rsidRPr="0012509B">
        <w:rPr>
          <w:color w:val="333333"/>
          <w:szCs w:val="28"/>
        </w:rPr>
        <w:t>Вирус H5N1 постоянно мутирует, и существует вероятность того, что он приобретёт способность легко передаваться от человека к человеку. Если это произойдёт, может начаться новая пандемия гриппа, аналогичная пандемиям гриппа H1N1 в 1918 и 2009 годах. </w:t>
      </w:r>
    </w:p>
    <w:p w:rsidR="00EE259A" w:rsidRDefault="00A01BE5" w:rsidP="00EE259A">
      <w:pPr>
        <w:shd w:val="clear" w:color="auto" w:fill="FFFFFF"/>
        <w:spacing w:line="240" w:lineRule="auto"/>
        <w:ind w:right="0" w:firstLine="0"/>
        <w:rPr>
          <w:color w:val="292929"/>
          <w:sz w:val="24"/>
          <w:szCs w:val="24"/>
        </w:rPr>
      </w:pPr>
      <w:r>
        <w:rPr>
          <w:color w:val="333333"/>
          <w:szCs w:val="28"/>
        </w:rPr>
        <w:t xml:space="preserve">        </w:t>
      </w:r>
      <w:r w:rsidR="0012509B" w:rsidRPr="0012509B">
        <w:rPr>
          <w:color w:val="333333"/>
          <w:szCs w:val="28"/>
        </w:rPr>
        <w:t>Заражение человека вирусом гриппа H5N1 может вызывать заболевание с широким спектром симптомов от лёгких до тяжёлых и в некоторых случаях приводить к летальному исходу.</w:t>
      </w:r>
      <w:r w:rsidR="00EE259A" w:rsidRPr="00EE259A">
        <w:rPr>
          <w:color w:val="292929"/>
          <w:sz w:val="24"/>
          <w:szCs w:val="24"/>
        </w:rPr>
        <w:t xml:space="preserve"> </w:t>
      </w:r>
    </w:p>
    <w:p w:rsidR="00EE259A" w:rsidRDefault="00EE259A" w:rsidP="00EE259A">
      <w:pPr>
        <w:shd w:val="clear" w:color="auto" w:fill="FFFFFF"/>
        <w:spacing w:line="240" w:lineRule="auto"/>
        <w:ind w:right="0" w:firstLine="0"/>
        <w:rPr>
          <w:color w:val="333333"/>
          <w:szCs w:val="28"/>
        </w:rPr>
      </w:pPr>
      <w:r>
        <w:rPr>
          <w:color w:val="292929"/>
          <w:sz w:val="24"/>
          <w:szCs w:val="24"/>
        </w:rPr>
        <w:t xml:space="preserve">          </w:t>
      </w:r>
      <w:r w:rsidRPr="00EE259A">
        <w:rPr>
          <w:color w:val="333333"/>
          <w:szCs w:val="28"/>
        </w:rPr>
        <w:t>Вирус птичьего гриппа может вызвать пандемию, более опасную, чем COVID-19. Об этом сообщило агентство </w:t>
      </w:r>
      <w:proofErr w:type="spellStart"/>
      <w:r w:rsidRPr="00C90DE9">
        <w:rPr>
          <w:color w:val="auto"/>
          <w:szCs w:val="28"/>
        </w:rPr>
        <w:fldChar w:fldCharType="begin"/>
      </w:r>
      <w:r w:rsidRPr="00C90DE9">
        <w:rPr>
          <w:color w:val="auto"/>
          <w:szCs w:val="28"/>
        </w:rPr>
        <w:instrText xml:space="preserve"> HYPERLINK "https://www.reuters.com/business/healthcare-pharmaceuticals/bird-flu-poses-risk-pandemic-worse-than-covid-frances-institut-pasteur-says-2025-11-27/" \t "_blank" </w:instrText>
      </w:r>
      <w:r w:rsidRPr="00C90DE9">
        <w:rPr>
          <w:color w:val="auto"/>
          <w:szCs w:val="28"/>
        </w:rPr>
        <w:fldChar w:fldCharType="separate"/>
      </w:r>
      <w:r w:rsidRPr="00C90DE9">
        <w:rPr>
          <w:rStyle w:val="a3"/>
          <w:color w:val="auto"/>
          <w:szCs w:val="28"/>
        </w:rPr>
        <w:t>Reuters</w:t>
      </w:r>
      <w:proofErr w:type="spellEnd"/>
      <w:r w:rsidRPr="00C90DE9">
        <w:rPr>
          <w:color w:val="auto"/>
          <w:szCs w:val="28"/>
        </w:rPr>
        <w:fldChar w:fldCharType="end"/>
      </w:r>
      <w:r w:rsidRPr="00EE259A">
        <w:rPr>
          <w:color w:val="333333"/>
          <w:szCs w:val="28"/>
        </w:rPr>
        <w:t> со ссылкой на директора Центра инфекций дыхательных путей Института Пастера во </w:t>
      </w:r>
      <w:hyperlink r:id="rId5" w:history="1">
        <w:r w:rsidRPr="00C90DE9">
          <w:rPr>
            <w:rStyle w:val="a3"/>
            <w:color w:val="auto"/>
            <w:szCs w:val="28"/>
          </w:rPr>
          <w:t>Франции</w:t>
        </w:r>
      </w:hyperlink>
      <w:r w:rsidRPr="00C90DE9">
        <w:rPr>
          <w:color w:val="auto"/>
          <w:szCs w:val="28"/>
        </w:rPr>
        <w:t>.</w:t>
      </w:r>
    </w:p>
    <w:p w:rsidR="00A01BE5" w:rsidRPr="0012509B" w:rsidRDefault="00EE259A" w:rsidP="00A01BE5">
      <w:pPr>
        <w:shd w:val="clear" w:color="auto" w:fill="FFFFFF"/>
        <w:spacing w:line="240" w:lineRule="auto"/>
        <w:ind w:right="0" w:firstLine="0"/>
        <w:rPr>
          <w:color w:val="333333"/>
          <w:szCs w:val="28"/>
        </w:rPr>
      </w:pPr>
      <w:r w:rsidRPr="00EE259A">
        <w:rPr>
          <w:color w:val="333333"/>
          <w:szCs w:val="28"/>
        </w:rPr>
        <w:t>По ее словам, высокопатогенный вирус птичьего гриппа, известный как H5, в последние годы приводил к массовому уничтожению сотен миллионов птиц, нарушению цепочек поставок продуктов питания и росту цен, хотя случаи заражения человека остаются редкими. Ученая отметила, что опасность заключается в том, если вирус адаптируется к млекопитающим и людям и станет способен к передаче от человека к человеку — тогда он станет пандемическим.</w:t>
      </w:r>
    </w:p>
    <w:p w:rsidR="00221FCE" w:rsidRPr="004A2615" w:rsidRDefault="00C8402A" w:rsidP="00EE259A">
      <w:pPr>
        <w:shd w:val="clear" w:color="auto" w:fill="FFFFFF"/>
        <w:spacing w:after="0" w:line="240" w:lineRule="auto"/>
        <w:ind w:right="0" w:firstLine="0"/>
        <w:outlineLvl w:val="0"/>
        <w:rPr>
          <w:b/>
          <w:bCs/>
          <w:i/>
          <w:color w:val="auto"/>
          <w:kern w:val="36"/>
          <w:szCs w:val="28"/>
        </w:rPr>
      </w:pPr>
      <w:r w:rsidRPr="004A2615">
        <w:rPr>
          <w:b/>
          <w:bCs/>
          <w:i/>
          <w:color w:val="auto"/>
          <w:kern w:val="36"/>
          <w:szCs w:val="28"/>
        </w:rPr>
        <w:t>Н</w:t>
      </w:r>
      <w:r w:rsidR="00C24D45" w:rsidRPr="004A2615">
        <w:rPr>
          <w:b/>
          <w:bCs/>
          <w:i/>
          <w:color w:val="auto"/>
          <w:kern w:val="36"/>
          <w:szCs w:val="28"/>
        </w:rPr>
        <w:t>еобходимо знать о риске</w:t>
      </w:r>
      <w:r w:rsidR="00221FCE" w:rsidRPr="004A2615">
        <w:rPr>
          <w:b/>
          <w:bCs/>
          <w:i/>
          <w:color w:val="auto"/>
          <w:kern w:val="36"/>
          <w:szCs w:val="28"/>
        </w:rPr>
        <w:t xml:space="preserve"> заражения опасным птичьим гриппом через пищу</w:t>
      </w:r>
      <w:r w:rsidR="00611671" w:rsidRPr="004A2615">
        <w:rPr>
          <w:b/>
          <w:bCs/>
          <w:i/>
          <w:color w:val="auto"/>
          <w:kern w:val="36"/>
          <w:szCs w:val="28"/>
        </w:rPr>
        <w:t>!</w:t>
      </w:r>
    </w:p>
    <w:p w:rsidR="007C2186" w:rsidRDefault="00C8402A" w:rsidP="007C2186">
      <w:pPr>
        <w:shd w:val="clear" w:color="auto" w:fill="FFFFFF"/>
        <w:spacing w:before="90" w:after="300" w:line="240" w:lineRule="auto"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        </w:t>
      </w:r>
      <w:r w:rsidR="00221FCE" w:rsidRPr="00221FCE">
        <w:rPr>
          <w:color w:val="auto"/>
          <w:szCs w:val="28"/>
        </w:rPr>
        <w:t xml:space="preserve">Птичий грипп — это инфекционное заболевание, вызываемое вирусами гриппа типа А, которые в естественных условиях циркулируют среди диких водоплавающих птиц. По данным ВОЗ, летальность среди подтвержденных случаев заражения людей некоторыми штаммами H5N1 может превышать 50%. При этом этим штаммом можно заразиться через продукты питания, </w:t>
      </w:r>
      <w:r w:rsidR="00C24D45" w:rsidRPr="00C8402A">
        <w:rPr>
          <w:color w:val="auto"/>
          <w:szCs w:val="28"/>
        </w:rPr>
        <w:t xml:space="preserve">ссылаясь </w:t>
      </w:r>
      <w:r w:rsidR="00906C80" w:rsidRPr="00C8402A">
        <w:rPr>
          <w:color w:val="auto"/>
          <w:szCs w:val="28"/>
        </w:rPr>
        <w:t xml:space="preserve">на </w:t>
      </w:r>
      <w:r w:rsidR="00906C80">
        <w:rPr>
          <w:color w:val="auto"/>
          <w:szCs w:val="28"/>
        </w:rPr>
        <w:t>врачей</w:t>
      </w:r>
      <w:r w:rsidR="00906C80" w:rsidRPr="00C8402A">
        <w:rPr>
          <w:color w:val="auto"/>
          <w:szCs w:val="28"/>
        </w:rPr>
        <w:t xml:space="preserve"> </w:t>
      </w:r>
      <w:r w:rsidR="00C24D45" w:rsidRPr="00C8402A">
        <w:rPr>
          <w:color w:val="auto"/>
          <w:szCs w:val="28"/>
        </w:rPr>
        <w:t xml:space="preserve">средства массовой информации поясняют, что </w:t>
      </w:r>
      <w:r>
        <w:rPr>
          <w:color w:val="auto"/>
          <w:szCs w:val="28"/>
        </w:rPr>
        <w:t>«д</w:t>
      </w:r>
      <w:r w:rsidR="00C24D45" w:rsidRPr="00221FCE">
        <w:rPr>
          <w:color w:val="auto"/>
          <w:szCs w:val="28"/>
        </w:rPr>
        <w:t xml:space="preserve">ля человека главные опасности заключаются в высокой летальности при заражении. Когда вирус все же преодолевает видовой барьер и заражает человека, заболевание часто протекает тяжело. Для сравнения, летальность от сезонного гриппа обычно составляет менее 0,1%. В отличие от сезонного гриппа, который в основном затрагивает верхние дыхательные пути, птичий грипп часто вызывает вирусную пневмонию, поражающую нижние дыхательные пути, и может привести к острому респираторному </w:t>
      </w:r>
      <w:proofErr w:type="spellStart"/>
      <w:r w:rsidR="00C24D45" w:rsidRPr="00221FCE">
        <w:rPr>
          <w:color w:val="auto"/>
          <w:szCs w:val="28"/>
        </w:rPr>
        <w:t>дистресс</w:t>
      </w:r>
      <w:proofErr w:type="spellEnd"/>
      <w:r w:rsidR="00C24D45" w:rsidRPr="00221FCE">
        <w:rPr>
          <w:color w:val="auto"/>
          <w:szCs w:val="28"/>
        </w:rPr>
        <w:t xml:space="preserve">-синдрому (ОРДС) и </w:t>
      </w:r>
      <w:proofErr w:type="spellStart"/>
      <w:r w:rsidR="00C24D45" w:rsidRPr="00221FCE">
        <w:rPr>
          <w:color w:val="auto"/>
          <w:szCs w:val="28"/>
        </w:rPr>
        <w:t>полиорганной</w:t>
      </w:r>
      <w:proofErr w:type="spellEnd"/>
      <w:r w:rsidR="00C24D45" w:rsidRPr="00221FCE">
        <w:rPr>
          <w:color w:val="auto"/>
          <w:szCs w:val="28"/>
        </w:rPr>
        <w:t xml:space="preserve"> недостаточности. Кроме того, есть риск возникно</w:t>
      </w:r>
      <w:r w:rsidRPr="00C8402A">
        <w:rPr>
          <w:color w:val="auto"/>
          <w:szCs w:val="28"/>
        </w:rPr>
        <w:t>вения пандемии»</w:t>
      </w:r>
      <w:r>
        <w:rPr>
          <w:color w:val="auto"/>
          <w:szCs w:val="28"/>
        </w:rPr>
        <w:t>.</w:t>
      </w:r>
      <w:r w:rsidR="007C2186" w:rsidRPr="007C2186">
        <w:rPr>
          <w:color w:val="auto"/>
          <w:szCs w:val="28"/>
        </w:rPr>
        <w:t xml:space="preserve"> </w:t>
      </w:r>
    </w:p>
    <w:p w:rsidR="005602CF" w:rsidRDefault="007C2186" w:rsidP="005602CF">
      <w:pPr>
        <w:shd w:val="clear" w:color="auto" w:fill="FFFFFF"/>
        <w:spacing w:before="90" w:after="300" w:line="240" w:lineRule="auto"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         </w:t>
      </w:r>
      <w:r w:rsidRPr="00221FCE">
        <w:rPr>
          <w:color w:val="auto"/>
          <w:szCs w:val="28"/>
        </w:rPr>
        <w:t>На сегодняшний день вирус не приспособлен для эффективной передачи между людьми. Заражение почти всегда требует тесного и прямого контакта с инфицированной птицей или средой, загрязненной вирусом.</w:t>
      </w:r>
      <w:r w:rsidRPr="007C2186">
        <w:rPr>
          <w:color w:val="auto"/>
          <w:szCs w:val="28"/>
        </w:rPr>
        <w:t xml:space="preserve"> </w:t>
      </w:r>
      <w:r w:rsidRPr="00221FCE">
        <w:rPr>
          <w:color w:val="auto"/>
          <w:szCs w:val="28"/>
        </w:rPr>
        <w:t xml:space="preserve">«Теоретически возможен фекально-оральный путь передачи вируса при употреблении в пищу сырых или недостаточно термически обработанных продуктов от зараженной птицы. Вирус сохраняется в мясе и яйцах больных птиц. Большинство штаммов вируса обнаруживается в дыхательных путях или желудочно-кишечном тракте инфицированных птиц, однако </w:t>
      </w:r>
      <w:r w:rsidR="009C281A">
        <w:rPr>
          <w:color w:val="auto"/>
          <w:szCs w:val="28"/>
        </w:rPr>
        <w:t>высокопатогенные</w:t>
      </w:r>
      <w:r w:rsidR="00811BEC">
        <w:rPr>
          <w:color w:val="auto"/>
          <w:szCs w:val="28"/>
        </w:rPr>
        <w:t xml:space="preserve"> штаммы, </w:t>
      </w:r>
      <w:r w:rsidR="00906C80">
        <w:rPr>
          <w:color w:val="auto"/>
          <w:szCs w:val="28"/>
        </w:rPr>
        <w:t>такие как,</w:t>
      </w:r>
      <w:r w:rsidR="00811BEC">
        <w:rPr>
          <w:color w:val="auto"/>
          <w:szCs w:val="28"/>
        </w:rPr>
        <w:t xml:space="preserve"> </w:t>
      </w:r>
      <w:r w:rsidRPr="00221FCE">
        <w:rPr>
          <w:color w:val="auto"/>
          <w:szCs w:val="28"/>
        </w:rPr>
        <w:t>H5N1, распространяются почти на все части зараженной птицы, включая ее мясо. Однако правильная готовка уничтожает вирус. Вирус птичьего гриппа уничтожается при нагревании до температуры +70°С. Поэтому яйца стоит варить до состояния вкрутую, а грудку и другие части жарить не менее 30 минут при температу</w:t>
      </w:r>
      <w:r w:rsidR="00C028AD">
        <w:rPr>
          <w:color w:val="auto"/>
          <w:szCs w:val="28"/>
        </w:rPr>
        <w:t>ре 100°С», — объясняют врачи</w:t>
      </w:r>
      <w:r w:rsidRPr="00221FCE">
        <w:rPr>
          <w:color w:val="auto"/>
          <w:szCs w:val="28"/>
        </w:rPr>
        <w:t>.</w:t>
      </w:r>
      <w:r w:rsidRPr="007C2186">
        <w:rPr>
          <w:color w:val="auto"/>
          <w:szCs w:val="28"/>
        </w:rPr>
        <w:t xml:space="preserve"> </w:t>
      </w:r>
      <w:r w:rsidRPr="00221FCE">
        <w:rPr>
          <w:color w:val="auto"/>
          <w:szCs w:val="28"/>
        </w:rPr>
        <w:t>Также высок риск заражения при вдыхании вируса, содержащегося в выделениях из дыхательных путей больных птиц или в мельчайших частицах их высохшего помета. Прикосновение к больным или мертвым птицам, а также к поверхностям (кормушки, вода, подстилка), загрязненным их пометом, тоже опасно. В группе риска р</w:t>
      </w:r>
      <w:r w:rsidR="00C028AD">
        <w:rPr>
          <w:color w:val="auto"/>
          <w:szCs w:val="28"/>
        </w:rPr>
        <w:t>аботники птицефабрик, ветеринарные врачи</w:t>
      </w:r>
      <w:r w:rsidRPr="00221FCE">
        <w:rPr>
          <w:color w:val="auto"/>
          <w:szCs w:val="28"/>
        </w:rPr>
        <w:t>, жители сельской местности, содержащие домашнюю птицу, люди, посещающие рынки живой птицы, а также охотники и орнитологи, контактирующие с дикой птицей.</w:t>
      </w:r>
      <w:r w:rsidRPr="007C2186">
        <w:rPr>
          <w:color w:val="auto"/>
          <w:szCs w:val="28"/>
        </w:rPr>
        <w:t xml:space="preserve"> </w:t>
      </w:r>
      <w:r w:rsidRPr="00221FCE">
        <w:rPr>
          <w:color w:val="auto"/>
          <w:szCs w:val="28"/>
        </w:rPr>
        <w:t>На фоне новостей </w:t>
      </w:r>
      <w:hyperlink r:id="rId6" w:tgtFrame="_blank" w:history="1">
        <w:r w:rsidRPr="00221FCE">
          <w:rPr>
            <w:color w:val="auto"/>
            <w:szCs w:val="28"/>
          </w:rPr>
          <w:t>о вспышках</w:t>
        </w:r>
      </w:hyperlink>
      <w:r w:rsidRPr="00221FCE">
        <w:rPr>
          <w:color w:val="auto"/>
          <w:szCs w:val="28"/>
        </w:rPr>
        <w:t> среди диких птиц паниковать не стоит, но необходимо соблюдать разумные меры предосторожности. Не трогать мертвую или явно больную птицу, соблюдать гигиену и правильно готовит</w:t>
      </w:r>
      <w:r w:rsidR="00C028AD">
        <w:rPr>
          <w:color w:val="auto"/>
          <w:szCs w:val="28"/>
        </w:rPr>
        <w:t>ь для употребления в пищу продукты птицеводства и яйца</w:t>
      </w:r>
      <w:r w:rsidRPr="00221FCE">
        <w:rPr>
          <w:color w:val="auto"/>
          <w:szCs w:val="28"/>
        </w:rPr>
        <w:t>.</w:t>
      </w:r>
    </w:p>
    <w:p w:rsidR="00F333B9" w:rsidRPr="0062212A" w:rsidRDefault="0062212A" w:rsidP="00CD4EE1">
      <w:pPr>
        <w:shd w:val="clear" w:color="auto" w:fill="FFFFFF"/>
        <w:spacing w:before="90" w:after="0" w:line="240" w:lineRule="auto"/>
        <w:ind w:right="0" w:firstLine="0"/>
        <w:rPr>
          <w:b/>
          <w:i/>
          <w:color w:val="auto"/>
          <w:szCs w:val="28"/>
        </w:rPr>
      </w:pPr>
      <w:r w:rsidRPr="0062212A">
        <w:rPr>
          <w:b/>
          <w:i/>
        </w:rPr>
        <w:t>Следуя рекомендациям</w:t>
      </w:r>
      <w:r w:rsidR="00F333B9" w:rsidRPr="0062212A">
        <w:rPr>
          <w:b/>
          <w:i/>
        </w:rPr>
        <w:t xml:space="preserve"> Федеральной службы по ветеринарному и фитосанитарному надзору по не</w:t>
      </w:r>
      <w:r w:rsidR="00CD4EE1" w:rsidRPr="0062212A">
        <w:rPr>
          <w:b/>
          <w:i/>
        </w:rPr>
        <w:t>допущению заноса возбудителя высокопатогенного гриппа птиц</w:t>
      </w:r>
      <w:r w:rsidR="00F333B9" w:rsidRPr="0062212A">
        <w:rPr>
          <w:b/>
          <w:i/>
        </w:rPr>
        <w:t xml:space="preserve"> на территорию птицеводческих хозяйств</w:t>
      </w:r>
      <w:r w:rsidRPr="0062212A">
        <w:rPr>
          <w:b/>
          <w:i/>
        </w:rPr>
        <w:t xml:space="preserve"> необходимо регулярно проводить следующие мероприятия</w:t>
      </w:r>
      <w:r w:rsidR="00F333B9" w:rsidRPr="0062212A">
        <w:rPr>
          <w:b/>
          <w:i/>
        </w:rPr>
        <w:t>:</w:t>
      </w:r>
    </w:p>
    <w:p w:rsidR="00F333B9" w:rsidRDefault="00F333B9" w:rsidP="00F333B9">
      <w:pPr>
        <w:numPr>
          <w:ilvl w:val="0"/>
          <w:numId w:val="1"/>
        </w:numPr>
        <w:ind w:right="-14" w:firstLine="698"/>
      </w:pPr>
      <w:r>
        <w:t>проведение в рамках межведомственного взаимодействия комплекса мероприятий, направленных на исключение факторов и путей передачи возбудителя ВПГ, а также условий (причин), способствующих возникновению, заносу и распространению этой болезни в субъекте Российской Федерации;</w:t>
      </w:r>
    </w:p>
    <w:p w:rsidR="00B3679C" w:rsidRDefault="00F333B9" w:rsidP="00F333B9">
      <w:pPr>
        <w:numPr>
          <w:ilvl w:val="0"/>
          <w:numId w:val="1"/>
        </w:numPr>
        <w:ind w:right="-14" w:firstLine="698"/>
      </w:pPr>
      <w:r>
        <w:t>проведение лабораторных исследований на ВГП в популяциях дикой и синантропной птицы. Особое внимание при проведении мероприятий необходимо уделить отбору проб от дикой птицы всех видов и синантропной птицы в населенных пунктах, в традиционных местах обитания дикой птицы, у водоемов, а также в местах нахождения птицеводческих предприятий с обязательным отбором проб биологического материала от отстрелянных и обнаруженных павших птиц для их исследования на ВГП;</w:t>
      </w:r>
      <w:r w:rsidR="00B3679C">
        <w:t xml:space="preserve"> </w:t>
      </w:r>
    </w:p>
    <w:p w:rsidR="00F333B9" w:rsidRDefault="009C46EE" w:rsidP="00B3679C">
      <w:pPr>
        <w:ind w:right="-14" w:firstLine="0"/>
        <w:rPr>
          <w:b/>
          <w:i/>
        </w:rPr>
      </w:pPr>
      <w:r w:rsidRPr="000F10C9">
        <w:rPr>
          <w:b/>
          <w:i/>
        </w:rPr>
        <w:t xml:space="preserve">          </w:t>
      </w:r>
      <w:r w:rsidR="00B3679C" w:rsidRPr="000F10C9">
        <w:rPr>
          <w:b/>
          <w:i/>
        </w:rPr>
        <w:t xml:space="preserve">В Г.О. Докучаевск на протяжении 2025 года в целях выявления циркуляции вируса ВГП </w:t>
      </w:r>
      <w:r w:rsidR="000F10C9">
        <w:rPr>
          <w:b/>
          <w:i/>
        </w:rPr>
        <w:t xml:space="preserve">государственной ветеринарной службой ветеринарной лечебницей г. Докучаевска, </w:t>
      </w:r>
      <w:r w:rsidR="00B3679C" w:rsidRPr="000F10C9">
        <w:rPr>
          <w:b/>
          <w:i/>
        </w:rPr>
        <w:t xml:space="preserve">проведены исследования </w:t>
      </w:r>
      <w:r w:rsidR="00B3679C" w:rsidRPr="000F10C9">
        <w:rPr>
          <w:b/>
          <w:i/>
        </w:rPr>
        <w:lastRenderedPageBreak/>
        <w:t xml:space="preserve">восприимчивого поголовья птицы в количестве 75 проб (ИП Байрамова З.М., ИП </w:t>
      </w:r>
      <w:proofErr w:type="spellStart"/>
      <w:r w:rsidR="00B3679C" w:rsidRPr="000F10C9">
        <w:rPr>
          <w:b/>
          <w:i/>
        </w:rPr>
        <w:t>Повстюк</w:t>
      </w:r>
      <w:proofErr w:type="spellEnd"/>
      <w:r w:rsidR="00B3679C" w:rsidRPr="000F10C9">
        <w:rPr>
          <w:b/>
          <w:i/>
        </w:rPr>
        <w:t xml:space="preserve"> А.В.), а также</w:t>
      </w:r>
      <w:r w:rsidRPr="000F10C9">
        <w:rPr>
          <w:b/>
          <w:i/>
        </w:rPr>
        <w:t xml:space="preserve"> синантропной птицы (голуби, горлицы) в количестве 5 проб, отловленные на территории буферной зоны в районе расположения птицеводческ</w:t>
      </w:r>
      <w:r w:rsidR="000F10C9">
        <w:rPr>
          <w:b/>
          <w:i/>
        </w:rPr>
        <w:t xml:space="preserve">ого предприятия ИП </w:t>
      </w:r>
      <w:proofErr w:type="spellStart"/>
      <w:r w:rsidR="000F10C9">
        <w:rPr>
          <w:b/>
          <w:i/>
        </w:rPr>
        <w:t>Повстюк</w:t>
      </w:r>
      <w:proofErr w:type="spellEnd"/>
      <w:r w:rsidR="000F10C9">
        <w:rPr>
          <w:b/>
          <w:i/>
        </w:rPr>
        <w:t xml:space="preserve"> А.В. Результат исследований проб – отсутствие циркуляции ВГП.</w:t>
      </w:r>
    </w:p>
    <w:p w:rsidR="00E41A6D" w:rsidRPr="000F10C9" w:rsidRDefault="00E41A6D" w:rsidP="00B3679C">
      <w:pPr>
        <w:ind w:right="-14" w:firstLine="0"/>
        <w:rPr>
          <w:b/>
          <w:i/>
        </w:rPr>
      </w:pPr>
      <w:r>
        <w:rPr>
          <w:b/>
          <w:i/>
        </w:rPr>
        <w:t xml:space="preserve">        </w:t>
      </w:r>
      <w:bookmarkStart w:id="0" w:name="_GoBack"/>
      <w:bookmarkEnd w:id="0"/>
      <w:r>
        <w:rPr>
          <w:b/>
          <w:i/>
        </w:rPr>
        <w:t>В 2026 году запланировано ежеквартально проводить исследования на ВГП птиц на промышленных предприятиях, а также исследовать синантропную птицу.</w:t>
      </w:r>
    </w:p>
    <w:p w:rsidR="00F333B9" w:rsidRDefault="00F333B9" w:rsidP="00F333B9">
      <w:pPr>
        <w:numPr>
          <w:ilvl w:val="0"/>
          <w:numId w:val="1"/>
        </w:numPr>
        <w:ind w:right="-14" w:firstLine="698"/>
      </w:pPr>
      <w:r>
        <w:t>проведение мониторинга ВГП среди домашней птицы, содержащейся в хозяйствах всех форм собственности, акцентируя внимание на населенных пунктах, расположенных в 10-километровой зоне вокруг крупных птицеводческих хозяйств;</w:t>
      </w:r>
    </w:p>
    <w:p w:rsidR="00F333B9" w:rsidRDefault="00F333B9" w:rsidP="00F333B9">
      <w:pPr>
        <w:numPr>
          <w:ilvl w:val="0"/>
          <w:numId w:val="1"/>
        </w:numPr>
        <w:ind w:right="-14" w:firstLine="698"/>
      </w:pPr>
      <w:r>
        <w:t>усиление биологической защиты промышленных птицеводческих предприятий, в том числе путем контроля за отсутствием домашней птицы в личных подсобных хозяйствах сотрудников предприятий и исключению наличия дикой и синантропной птицы на территории птицефабрик путем ее отпугивания или уничтожения, необходимости наличия на каждом птицеводческом предприятии производственной программы, включающей лабораторный мониторинг по обнаружению возможной циркуляции возбудителя ВГП;</w:t>
      </w:r>
    </w:p>
    <w:p w:rsidR="00F333B9" w:rsidRPr="000132D8" w:rsidRDefault="00F333B9" w:rsidP="00F333B9">
      <w:pPr>
        <w:numPr>
          <w:ilvl w:val="0"/>
          <w:numId w:val="1"/>
        </w:numPr>
        <w:ind w:right="-14" w:firstLine="698"/>
        <w:rPr>
          <w:b/>
          <w:i/>
        </w:rPr>
      </w:pPr>
      <w:r>
        <w:t xml:space="preserve">перевод всех крупных птицеводческих хозяйств непромышленного типа, имеющих низкий уровень биологической защиты, на режим работы закрытого типа в соответствии с требованиями </w:t>
      </w:r>
      <w:r w:rsidRPr="000132D8">
        <w:rPr>
          <w:b/>
          <w:i/>
        </w:rPr>
        <w:t xml:space="preserve">Ветеринарных правил содержания </w:t>
      </w:r>
      <w:r w:rsidR="0036272B" w:rsidRPr="000132D8">
        <w:rPr>
          <w:b/>
          <w:i/>
        </w:rPr>
        <w:t xml:space="preserve">сельскохозяйственной </w:t>
      </w:r>
      <w:r w:rsidRPr="000132D8">
        <w:rPr>
          <w:b/>
          <w:i/>
        </w:rPr>
        <w:t>пт</w:t>
      </w:r>
      <w:r w:rsidR="0036272B" w:rsidRPr="000132D8">
        <w:rPr>
          <w:b/>
          <w:i/>
        </w:rPr>
        <w:t>ицы в целях ее разведения и выращивания</w:t>
      </w:r>
      <w:r w:rsidRPr="000132D8">
        <w:rPr>
          <w:b/>
          <w:i/>
        </w:rPr>
        <w:t xml:space="preserve">, утвержденных </w:t>
      </w:r>
      <w:r w:rsidR="0036272B" w:rsidRPr="000132D8">
        <w:rPr>
          <w:b/>
          <w:i/>
        </w:rPr>
        <w:t>приказом Минсельхоза России от 26 марта</w:t>
      </w:r>
      <w:r w:rsidR="002E16E3" w:rsidRPr="000132D8">
        <w:rPr>
          <w:b/>
          <w:i/>
        </w:rPr>
        <w:t xml:space="preserve"> 2025 г. № 188</w:t>
      </w:r>
      <w:r w:rsidRPr="000132D8">
        <w:rPr>
          <w:b/>
          <w:i/>
        </w:rPr>
        <w:t>;</w:t>
      </w:r>
    </w:p>
    <w:p w:rsidR="00F333B9" w:rsidRDefault="00F333B9" w:rsidP="00F333B9">
      <w:pPr>
        <w:numPr>
          <w:ilvl w:val="0"/>
          <w:numId w:val="1"/>
        </w:numPr>
        <w:ind w:right="-14" w:firstLine="698"/>
      </w:pPr>
      <w:r>
        <w:t>принятие мер, направленных на охрану поголовья птицы, содержащейся в личных подсобных хозяйствах граждан и других неспециализированных хозяйствах, в которых не предусмотрена система ветеринарно-санитарной защиты, обеспечивающая изолированное содержание птиц и отсутствие контакта с синантропными и дикими водоплавающими птицами на близлежащих водоемах;</w:t>
      </w:r>
    </w:p>
    <w:p w:rsidR="00F333B9" w:rsidRDefault="00F333B9" w:rsidP="00CD7A4D">
      <w:pPr>
        <w:numPr>
          <w:ilvl w:val="0"/>
          <w:numId w:val="1"/>
        </w:numPr>
        <w:spacing w:after="0"/>
        <w:ind w:right="-14" w:firstLine="698"/>
      </w:pPr>
      <w:r>
        <w:t>недопущение фактов оформления и выдачи учреждениями государственной ветеринарной службы ветеринарных сопроводительных документов с недостоверными сведениями, без проведения лабораторных исследований перемещаемой партии товара на ВПГ или не внесения результатов исследований в компонент «Веста» Федеральной государственной информационной системы в области ветеринарии;</w:t>
      </w:r>
    </w:p>
    <w:p w:rsidR="00F333B9" w:rsidRDefault="00F333B9" w:rsidP="00F333B9">
      <w:pPr>
        <w:numPr>
          <w:ilvl w:val="0"/>
          <w:numId w:val="1"/>
        </w:numPr>
        <w:ind w:right="-14" w:firstLine="698"/>
      </w:pPr>
      <w:r>
        <w:t>обеспечение (совместно с руководством соответствующих муниципальных образований) объективного учета поголовья домашней птицы в хозяйствах всех форм собственности, в первую очередь – в личных подсобных и крестьянских (фермерских) хозяйствах;</w:t>
      </w:r>
    </w:p>
    <w:p w:rsidR="00F333B9" w:rsidRDefault="00F333B9" w:rsidP="00F333B9">
      <w:pPr>
        <w:numPr>
          <w:ilvl w:val="0"/>
          <w:numId w:val="1"/>
        </w:numPr>
        <w:ind w:right="-14" w:firstLine="698"/>
      </w:pPr>
      <w:r>
        <w:lastRenderedPageBreak/>
        <w:t>в субъектах, где проводится вакцинация против ВГП в частном секторе</w:t>
      </w:r>
      <w:r w:rsidR="00CD7A4D">
        <w:t>,</w:t>
      </w:r>
      <w:r>
        <w:t xml:space="preserve"> необходимо осуществлять контроль напряженности поствакцинального иммунитета.</w:t>
      </w:r>
    </w:p>
    <w:p w:rsidR="000F10C9" w:rsidRDefault="000F10C9" w:rsidP="000F10C9">
      <w:pPr>
        <w:ind w:left="-15" w:right="-14"/>
      </w:pPr>
      <w:r w:rsidRPr="000132D8">
        <w:rPr>
          <w:b/>
          <w:i/>
        </w:rPr>
        <w:t>С целью</w:t>
      </w:r>
      <w:r w:rsidR="00F333B9" w:rsidRPr="000132D8">
        <w:rPr>
          <w:b/>
          <w:i/>
        </w:rPr>
        <w:t xml:space="preserve"> проведения вакцинальной компании поголовья птицы в частных подворь</w:t>
      </w:r>
      <w:r w:rsidRPr="000132D8">
        <w:rPr>
          <w:b/>
          <w:i/>
        </w:rPr>
        <w:t>ях граждан против ВГП</w:t>
      </w:r>
      <w:r>
        <w:t xml:space="preserve"> </w:t>
      </w:r>
      <w:r w:rsidRPr="000F10C9">
        <w:rPr>
          <w:b/>
          <w:i/>
        </w:rPr>
        <w:t>государственной ветеринарной службой ветеринарной лечебницей г. Докучаевска</w:t>
      </w:r>
      <w:r w:rsidRPr="000F10C9">
        <w:t xml:space="preserve"> </w:t>
      </w:r>
      <w:r>
        <w:t xml:space="preserve">проводится работа по повышению информированности населения по профилактике распространения гриппа птиц в личных подсобных хозяйствах граждан, опасности распространения гриппа у птицы и людей, государственная ветеринарной служба готова оказать всестороннюю помощь в случае гибели домашней птицы с целью купирования очага инфекции и предотвращения распространения вируса гриппа птиц. В наличии имеется вакцина против высокопатогенного гриппа птиц в достаточном количестве для проведения иммунизации восприимчивой птицы </w:t>
      </w:r>
      <w:r w:rsidR="00B1097D">
        <w:t xml:space="preserve">личных подсобных хозяйствах частного сектора </w:t>
      </w:r>
      <w:r>
        <w:t xml:space="preserve">в буферной </w:t>
      </w:r>
      <w:r w:rsidR="00B1097D">
        <w:t>зоне птицеводческих предприятий Г.О. Докучаевск.</w:t>
      </w:r>
    </w:p>
    <w:p w:rsidR="002C6C84" w:rsidRDefault="00B1097D" w:rsidP="0098555E">
      <w:pPr>
        <w:spacing w:after="7963"/>
        <w:ind w:left="-15" w:right="-14"/>
      </w:pPr>
      <w:r>
        <w:t>Владельцы птицы обязаны</w:t>
      </w:r>
      <w:r w:rsidR="000F10C9">
        <w:t xml:space="preserve"> при регистрации случаев массового падежа домашних птиц и установления резкого снижения производственных показателей (яйценоскость и др.), а также снижения потребления воды и корма, незамедлительно информировать государственную ветеринарную службу с целью исключения циркуляции ВПГ среди поголовья домашней птицы.</w:t>
      </w:r>
      <w:r>
        <w:t xml:space="preserve"> ГБУ «ГВБ Г.ДОНЕЦКА» с целью информирования населения направила письмо главе муниципального образования городского округа Докучаевск письмо №</w:t>
      </w:r>
      <w:r w:rsidR="006C1BBF">
        <w:t>656 от 26.11.2025 года о публикации в доступных средствах массовой информации памятку п</w:t>
      </w:r>
      <w:r w:rsidR="000132D8">
        <w:t>о высокопатогенному гриппу птиц, а также необходимости учета животных и птицы в ФГИС «</w:t>
      </w:r>
      <w:proofErr w:type="spellStart"/>
      <w:r w:rsidR="000132D8">
        <w:t>ВетИС</w:t>
      </w:r>
      <w:proofErr w:type="spellEnd"/>
      <w:r w:rsidR="000132D8">
        <w:t xml:space="preserve">» государственного реестра Российской Федерации. </w:t>
      </w:r>
      <w:r w:rsidR="000132D8" w:rsidRPr="000132D8">
        <w:rPr>
          <w:szCs w:val="28"/>
        </w:rPr>
        <w:t>С целью реализации положения закона РФ «О ветеринарии» от 14.05.1993 N 4979-1 с изменениями и дополнениями, </w:t>
      </w:r>
      <w:hyperlink r:id="rId7" w:tooltip="https://www.consultant.ru/document/cons_doc_LAW_444220/" w:history="1">
        <w:r w:rsidR="000132D8" w:rsidRPr="000132D8">
          <w:rPr>
            <w:color w:val="auto"/>
            <w:szCs w:val="28"/>
          </w:rPr>
          <w:t>Постановления Правительства РФ от 05.04.2023 N 550 "Об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</w:t>
        </w:r>
      </w:hyperlink>
      <w:r w:rsidR="000132D8" w:rsidRPr="000132D8">
        <w:rPr>
          <w:szCs w:val="28"/>
        </w:rPr>
        <w:t>,</w:t>
      </w:r>
      <w:r w:rsidR="000132D8" w:rsidRPr="000132D8">
        <w:rPr>
          <w:rFonts w:ascii="Calibri" w:hAnsi="Calibri"/>
          <w:szCs w:val="28"/>
        </w:rPr>
        <w:t> </w:t>
      </w:r>
      <w:r w:rsidR="000132D8" w:rsidRPr="000132D8">
        <w:rPr>
          <w:szCs w:val="28"/>
        </w:rPr>
        <w:t>Приказа Минсельхоза России от 03.11.23 N832 «Об утверждении ветеринарных правил маркирования и учета животных».</w:t>
      </w:r>
    </w:p>
    <w:sectPr w:rsidR="002C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C18C6"/>
    <w:multiLevelType w:val="hybridMultilevel"/>
    <w:tmpl w:val="488466C2"/>
    <w:lvl w:ilvl="0" w:tplc="A210B6D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5BA238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186B23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E44359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6AA6B2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12086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B3C3B6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674E5F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1AC6D8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B9"/>
    <w:rsid w:val="000132D8"/>
    <w:rsid w:val="00093FF2"/>
    <w:rsid w:val="000F10C9"/>
    <w:rsid w:val="0012509B"/>
    <w:rsid w:val="001948B4"/>
    <w:rsid w:val="00221FCE"/>
    <w:rsid w:val="002A3683"/>
    <w:rsid w:val="002C6C84"/>
    <w:rsid w:val="002E16E3"/>
    <w:rsid w:val="0036272B"/>
    <w:rsid w:val="004A2615"/>
    <w:rsid w:val="005602CF"/>
    <w:rsid w:val="00611671"/>
    <w:rsid w:val="0062212A"/>
    <w:rsid w:val="006C1BBF"/>
    <w:rsid w:val="006D0793"/>
    <w:rsid w:val="006D742D"/>
    <w:rsid w:val="007C2186"/>
    <w:rsid w:val="00811BEC"/>
    <w:rsid w:val="00906C80"/>
    <w:rsid w:val="0098555E"/>
    <w:rsid w:val="009A2445"/>
    <w:rsid w:val="009C281A"/>
    <w:rsid w:val="009C46EE"/>
    <w:rsid w:val="00A01BE5"/>
    <w:rsid w:val="00B108E7"/>
    <w:rsid w:val="00B1097D"/>
    <w:rsid w:val="00B3679C"/>
    <w:rsid w:val="00C028AD"/>
    <w:rsid w:val="00C24D45"/>
    <w:rsid w:val="00C8402A"/>
    <w:rsid w:val="00C90DE9"/>
    <w:rsid w:val="00CD4EE1"/>
    <w:rsid w:val="00CD7A4D"/>
    <w:rsid w:val="00E41A6D"/>
    <w:rsid w:val="00EE259A"/>
    <w:rsid w:val="00F3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7A91"/>
  <w15:chartTrackingRefBased/>
  <w15:docId w15:val="{067972BC-ECEE-40EA-BFC6-ECE9699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3B9"/>
    <w:pPr>
      <w:spacing w:after="12" w:line="244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3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014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9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8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46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2295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54601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542155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42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health.mail.ru%2Fnews%2F3942553-uchenyie-predupredili-o-riske-pandemii-ptichego-grippa-opasnee-covid-19%2F" TargetMode="External"/><Relationship Id="rId5" Type="http://schemas.openxmlformats.org/officeDocument/2006/relationships/hyperlink" Target="https://www.gazeta.ru/tags/geo/frantsiya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30</cp:revision>
  <dcterms:created xsi:type="dcterms:W3CDTF">2025-12-01T07:32:00Z</dcterms:created>
  <dcterms:modified xsi:type="dcterms:W3CDTF">2026-01-26T07:53:00Z</dcterms:modified>
</cp:coreProperties>
</file>