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37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41090" cy="51206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090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88"/>
        <w:rPr>
          <w:sz w:val="27"/>
        </w:rPr>
      </w:pPr>
    </w:p>
    <w:p>
      <w:pPr>
        <w:spacing w:line="290" w:lineRule="auto" w:before="0"/>
        <w:ind w:left="3871" w:right="171" w:hanging="1360"/>
        <w:jc w:val="left"/>
        <w:rPr>
          <w:sz w:val="27"/>
        </w:rPr>
      </w:pPr>
      <w:r>
        <w:rPr>
          <w:sz w:val="27"/>
        </w:rPr>
        <w:t>ДОНЕЦІІАЯ</w:t>
      </w:r>
      <w:r>
        <w:rPr>
          <w:spacing w:val="22"/>
          <w:sz w:val="27"/>
        </w:rPr>
        <w:t> </w:t>
      </w:r>
      <w:r>
        <w:rPr>
          <w:sz w:val="27"/>
        </w:rPr>
        <w:t>LI</w:t>
      </w:r>
      <w:r>
        <w:rPr>
          <w:spacing w:val="-24"/>
          <w:sz w:val="27"/>
        </w:rPr>
        <w:t> </w:t>
      </w:r>
      <w:r>
        <w:rPr>
          <w:sz w:val="27"/>
        </w:rPr>
        <w:t>АІ°ОДІЗАЛ</w:t>
      </w:r>
      <w:r>
        <w:rPr>
          <w:spacing w:val="15"/>
          <w:sz w:val="27"/>
        </w:rPr>
        <w:t> </w:t>
      </w:r>
      <w:r>
        <w:rPr>
          <w:sz w:val="27"/>
        </w:rPr>
        <w:t>PEC</w:t>
      </w:r>
      <w:r>
        <w:rPr>
          <w:spacing w:val="-33"/>
          <w:sz w:val="27"/>
        </w:rPr>
        <w:t> </w:t>
      </w:r>
      <w:r>
        <w:rPr>
          <w:color w:val="0F0F0F"/>
          <w:sz w:val="27"/>
        </w:rPr>
        <w:t>ІЗ</w:t>
      </w:r>
      <w:r>
        <w:rPr>
          <w:color w:val="0F0F0F"/>
          <w:spacing w:val="-36"/>
          <w:sz w:val="27"/>
        </w:rPr>
        <w:t> </w:t>
      </w:r>
      <w:r>
        <w:rPr>
          <w:color w:val="1A1A1A"/>
          <w:sz w:val="27"/>
        </w:rPr>
        <w:t>У</w:t>
      </w:r>
      <w:r>
        <w:rPr>
          <w:color w:val="1A1A1A"/>
          <w:spacing w:val="-34"/>
          <w:sz w:val="27"/>
        </w:rPr>
        <w:t> </w:t>
      </w:r>
      <w:r>
        <w:rPr>
          <w:color w:val="262626"/>
          <w:sz w:val="27"/>
        </w:rPr>
        <w:t>БЛ</w:t>
      </w:r>
      <w:r>
        <w:rPr>
          <w:color w:val="262626"/>
          <w:spacing w:val="-28"/>
          <w:sz w:val="27"/>
        </w:rPr>
        <w:t> </w:t>
      </w:r>
      <w:r>
        <w:rPr>
          <w:sz w:val="27"/>
        </w:rPr>
        <w:t>ГІ</w:t>
      </w:r>
      <w:r>
        <w:rPr>
          <w:spacing w:val="-19"/>
          <w:sz w:val="27"/>
        </w:rPr>
        <w:t> </w:t>
      </w:r>
      <w:r>
        <w:rPr>
          <w:color w:val="0C0C0C"/>
          <w:sz w:val="27"/>
        </w:rPr>
        <w:t>КА </w:t>
      </w:r>
      <w:r>
        <w:rPr>
          <w:spacing w:val="-2"/>
          <w:sz w:val="27"/>
        </w:rPr>
        <w:t>АДМИНИСТРАЦИЯ</w:t>
      </w:r>
    </w:p>
    <w:p>
      <w:pPr>
        <w:spacing w:line="571" w:lineRule="auto" w:before="0"/>
        <w:ind w:left="3978" w:right="909" w:hanging="1407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5937503</wp:posOffset>
                </wp:positionH>
                <wp:positionV relativeFrom="paragraph">
                  <wp:posOffset>923531</wp:posOffset>
                </wp:positionV>
                <wp:extent cx="1249680" cy="21082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249680" cy="210820"/>
                          <a:chExt cx="1249680" cy="2108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79831" y="205740"/>
                            <a:ext cx="1069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975" h="0">
                                <a:moveTo>
                                  <a:pt x="0" y="0"/>
                                </a:moveTo>
                                <a:lnTo>
                                  <a:pt x="10698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351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67.519989pt;margin-top:72.719009pt;width:98.4pt;height:16.6pt;mso-position-horizontal-relative:page;mso-position-vertical-relative:paragraph;z-index:15728640" id="docshapegroup1" coordorigin="9350,1454" coordsize="1968,332">
                <v:line style="position:absolute" from="9634,1778" to="11318,1778" stroked="true" strokeweight=".72pt" strokecolor="#2b2b2b">
                  <v:stroke dashstyle="solid"/>
                </v:line>
                <v:shape style="position:absolute;left:9350;top:1454;width:1436;height:317" type="#_x0000_t75" id="docshape2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w w:val="105"/>
          <w:sz w:val="27"/>
        </w:rPr>
        <w:t>ГОРОДСКОГО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ОКРУГА ДОКУЧАЕВСК ПОСТАНОВКЕ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LIИE</w:t>
      </w:r>
    </w:p>
    <w:p>
      <w:pPr>
        <w:tabs>
          <w:tab w:pos="1933" w:val="left" w:leader="none"/>
          <w:tab w:pos="4402" w:val="left" w:leader="none"/>
        </w:tabs>
        <w:spacing w:line="313" w:lineRule="exact" w:before="0"/>
        <w:ind w:left="277" w:right="0" w:firstLine="0"/>
        <w:jc w:val="left"/>
        <w:rPr>
          <w:sz w:val="27"/>
        </w:rPr>
      </w:pPr>
      <w:r>
        <w:rPr>
          <w:sz w:val="29"/>
        </w:rPr>
        <w:t>От</w:t>
      </w:r>
      <w:r>
        <w:rPr>
          <w:spacing w:val="22"/>
          <w:sz w:val="29"/>
        </w:rPr>
        <w:t> </w:t>
      </w:r>
      <w:r>
        <w:rPr>
          <w:i/>
          <w:color w:val="412AB8"/>
          <w:spacing w:val="-10"/>
          <w:sz w:val="29"/>
        </w:rPr>
        <w:t>D</w:t>
      </w:r>
      <w:r>
        <w:rPr>
          <w:i/>
          <w:color w:val="412AB8"/>
          <w:sz w:val="29"/>
        </w:rPr>
        <w:tab/>
      </w:r>
      <w:r>
        <w:rPr>
          <w:i/>
          <w:color w:val="412AB8"/>
          <w:spacing w:val="-5"/>
          <w:sz w:val="29"/>
        </w:rPr>
        <w:t>..</w:t>
      </w:r>
      <w:r>
        <w:rPr>
          <w:i/>
          <w:color w:val="412AB8"/>
          <w:sz w:val="29"/>
        </w:rPr>
        <w:tab/>
      </w:r>
      <w:r>
        <w:rPr>
          <w:sz w:val="27"/>
        </w:rPr>
        <w:t>г.</w:t>
      </w:r>
      <w:r>
        <w:rPr>
          <w:spacing w:val="3"/>
          <w:sz w:val="27"/>
        </w:rPr>
        <w:t> </w:t>
      </w:r>
      <w:r>
        <w:rPr>
          <w:sz w:val="27"/>
        </w:rPr>
        <w:t>Докучаевс</w:t>
      </w:r>
      <w:r>
        <w:rPr>
          <w:spacing w:val="-17"/>
          <w:sz w:val="27"/>
        </w:rPr>
        <w:t> </w:t>
      </w:r>
      <w:r>
        <w:rPr>
          <w:spacing w:val="-10"/>
          <w:sz w:val="27"/>
        </w:rPr>
        <w:t>к</w:t>
      </w:r>
    </w:p>
    <w:p>
      <w:pPr>
        <w:pStyle w:val="BodyText"/>
        <w:spacing w:before="123"/>
        <w:rPr>
          <w:sz w:val="27"/>
        </w:rPr>
      </w:pPr>
    </w:p>
    <w:p>
      <w:pPr>
        <w:spacing w:line="290" w:lineRule="auto" w:before="0"/>
        <w:ind w:left="0" w:right="75" w:firstLine="0"/>
        <w:jc w:val="center"/>
        <w:rPr>
          <w:sz w:val="27"/>
        </w:rPr>
      </w:pPr>
      <w:r>
        <w:rPr>
          <w:w w:val="110"/>
          <w:sz w:val="27"/>
        </w:rPr>
        <w:t>О</w:t>
      </w:r>
      <w:r>
        <w:rPr>
          <w:spacing w:val="-19"/>
          <w:w w:val="110"/>
          <w:sz w:val="27"/>
        </w:rPr>
        <w:t> </w:t>
      </w:r>
      <w:r>
        <w:rPr>
          <w:w w:val="110"/>
          <w:sz w:val="27"/>
        </w:rPr>
        <w:t>внесении</w:t>
      </w:r>
      <w:r>
        <w:rPr>
          <w:spacing w:val="-10"/>
          <w:w w:val="110"/>
          <w:sz w:val="27"/>
        </w:rPr>
        <w:t> </w:t>
      </w:r>
      <w:r>
        <w:rPr>
          <w:w w:val="110"/>
          <w:sz w:val="27"/>
        </w:rPr>
        <w:t>изменений</w:t>
      </w:r>
      <w:r>
        <w:rPr>
          <w:w w:val="110"/>
          <w:sz w:val="27"/>
        </w:rPr>
        <w:t> в</w:t>
      </w:r>
      <w:r>
        <w:rPr>
          <w:spacing w:val="-13"/>
          <w:w w:val="110"/>
          <w:sz w:val="27"/>
        </w:rPr>
        <w:t> </w:t>
      </w:r>
      <w:r>
        <w:rPr>
          <w:w w:val="110"/>
          <w:sz w:val="27"/>
        </w:rPr>
        <w:t>постановление</w:t>
      </w:r>
      <w:r>
        <w:rPr>
          <w:w w:val="110"/>
          <w:sz w:val="27"/>
        </w:rPr>
        <w:t> администрации</w:t>
      </w:r>
      <w:r>
        <w:rPr>
          <w:spacing w:val="12"/>
          <w:w w:val="110"/>
          <w:sz w:val="27"/>
        </w:rPr>
        <w:t> </w:t>
      </w:r>
      <w:r>
        <w:rPr>
          <w:w w:val="110"/>
          <w:sz w:val="27"/>
        </w:rPr>
        <w:t>городского</w:t>
      </w:r>
      <w:r>
        <w:rPr>
          <w:spacing w:val="-6"/>
          <w:w w:val="110"/>
          <w:sz w:val="27"/>
        </w:rPr>
        <w:t> </w:t>
      </w:r>
      <w:r>
        <w:rPr>
          <w:w w:val="110"/>
          <w:sz w:val="27"/>
        </w:rPr>
        <w:t>с</w:t>
      </w:r>
      <w:r>
        <w:rPr>
          <w:spacing w:val="-44"/>
          <w:w w:val="110"/>
          <w:sz w:val="27"/>
        </w:rPr>
        <w:t> </w:t>
      </w:r>
      <w:r>
        <w:rPr>
          <w:w w:val="110"/>
          <w:sz w:val="27"/>
        </w:rPr>
        <w:t>круга Докучаевск</w:t>
      </w:r>
      <w:r>
        <w:rPr>
          <w:spacing w:val="-16"/>
          <w:w w:val="110"/>
          <w:sz w:val="27"/>
        </w:rPr>
        <w:t> </w:t>
      </w:r>
      <w:r>
        <w:rPr>
          <w:w w:val="110"/>
          <w:sz w:val="27"/>
        </w:rPr>
        <w:t>Донетlкой</w:t>
      </w:r>
      <w:r>
        <w:rPr>
          <w:w w:val="110"/>
          <w:sz w:val="27"/>
        </w:rPr>
        <w:t> Народной</w:t>
      </w:r>
      <w:r>
        <w:rPr>
          <w:spacing w:val="8"/>
          <w:w w:val="110"/>
          <w:sz w:val="27"/>
        </w:rPr>
        <w:t> </w:t>
      </w:r>
      <w:r>
        <w:rPr>
          <w:w w:val="110"/>
          <w:sz w:val="27"/>
        </w:rPr>
        <w:t>Республики от</w:t>
      </w:r>
      <w:r>
        <w:rPr>
          <w:spacing w:val="-19"/>
          <w:w w:val="110"/>
          <w:sz w:val="27"/>
        </w:rPr>
        <w:t> </w:t>
      </w:r>
      <w:r>
        <w:rPr>
          <w:w w:val="110"/>
          <w:sz w:val="27"/>
        </w:rPr>
        <w:t>29.10.2025</w:t>
      </w:r>
      <w:r>
        <w:rPr>
          <w:spacing w:val="-4"/>
          <w:w w:val="110"/>
          <w:sz w:val="27"/>
        </w:rPr>
        <w:t> </w:t>
      </w:r>
      <w:r>
        <w:rPr>
          <w:w w:val="110"/>
          <w:sz w:val="27"/>
        </w:rPr>
        <w:t>N.</w:t>
      </w:r>
      <w:r>
        <w:rPr>
          <w:spacing w:val="-19"/>
          <w:w w:val="110"/>
          <w:sz w:val="27"/>
        </w:rPr>
        <w:t> </w:t>
      </w:r>
      <w:r>
        <w:rPr>
          <w:w w:val="110"/>
          <w:sz w:val="27"/>
        </w:rPr>
        <w:t>1114</w:t>
      </w:r>
    </w:p>
    <w:p>
      <w:pPr>
        <w:spacing w:line="288" w:lineRule="auto" w:before="0"/>
        <w:ind w:left="128" w:right="197" w:hanging="14"/>
        <w:jc w:val="center"/>
        <w:rPr>
          <w:sz w:val="27"/>
        </w:rPr>
      </w:pPr>
      <w:r>
        <w:rPr>
          <w:w w:val="105"/>
          <w:sz w:val="27"/>
        </w:rPr>
        <w:t>«Об</w:t>
      </w:r>
      <w:r>
        <w:rPr>
          <w:spacing w:val="73"/>
          <w:w w:val="105"/>
          <w:sz w:val="27"/>
        </w:rPr>
        <w:t> </w:t>
      </w:r>
      <w:r>
        <w:rPr>
          <w:w w:val="105"/>
          <w:sz w:val="27"/>
        </w:rPr>
        <w:t>утверждении</w:t>
      </w:r>
      <w:r>
        <w:rPr>
          <w:spacing w:val="80"/>
          <w:w w:val="150"/>
          <w:sz w:val="27"/>
        </w:rPr>
        <w:t> </w:t>
      </w:r>
      <w:r>
        <w:rPr>
          <w:w w:val="105"/>
          <w:sz w:val="27"/>
        </w:rPr>
        <w:t>Порядка</w:t>
      </w:r>
      <w:r>
        <w:rPr>
          <w:spacing w:val="80"/>
          <w:w w:val="105"/>
          <w:sz w:val="27"/>
        </w:rPr>
        <w:t> </w:t>
      </w:r>
      <w:r>
        <w:rPr>
          <w:w w:val="105"/>
          <w:sz w:val="27"/>
        </w:rPr>
        <w:t>демонтажа</w:t>
      </w:r>
      <w:r>
        <w:rPr>
          <w:spacing w:val="38"/>
          <w:w w:val="105"/>
          <w:sz w:val="27"/>
        </w:rPr>
        <w:t>  </w:t>
      </w:r>
      <w:r>
        <w:rPr>
          <w:w w:val="105"/>
          <w:sz w:val="27"/>
        </w:rPr>
        <w:t>рекламных</w:t>
      </w:r>
      <w:r>
        <w:rPr>
          <w:spacing w:val="80"/>
          <w:w w:val="150"/>
          <w:sz w:val="27"/>
        </w:rPr>
        <w:t> </w:t>
      </w:r>
      <w:r>
        <w:rPr>
          <w:w w:val="105"/>
          <w:sz w:val="27"/>
        </w:rPr>
        <w:t>конструкіlий,</w:t>
      </w:r>
      <w:r>
        <w:rPr>
          <w:spacing w:val="80"/>
          <w:w w:val="105"/>
          <w:sz w:val="27"/>
        </w:rPr>
        <w:t> </w:t>
      </w:r>
      <w:r>
        <w:rPr>
          <w:w w:val="105"/>
          <w:sz w:val="27"/>
        </w:rPr>
        <w:t>установленных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и (или)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эксІілуатируемых без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разреіиения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на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территории муниципального образования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городской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окруі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ДокучаеRск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Донецкой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Народной Республики,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а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также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учета,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хранения,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возврата,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утилизации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демонтирс›ванных рекламных</w:t>
      </w:r>
      <w:r>
        <w:rPr>
          <w:spacing w:val="80"/>
          <w:w w:val="105"/>
          <w:sz w:val="27"/>
        </w:rPr>
        <w:t> </w:t>
      </w:r>
      <w:r>
        <w:rPr>
          <w:w w:val="105"/>
          <w:sz w:val="27"/>
        </w:rPr>
        <w:t>конструкІtий</w:t>
      </w:r>
      <w:r>
        <w:rPr>
          <w:spacing w:val="80"/>
          <w:w w:val="150"/>
          <w:sz w:val="27"/>
        </w:rPr>
        <w:t> </w:t>
      </w:r>
      <w:r>
        <w:rPr>
          <w:w w:val="105"/>
          <w:sz w:val="27"/>
        </w:rPr>
        <w:t>на</w:t>
      </w:r>
      <w:r>
        <w:rPr>
          <w:spacing w:val="80"/>
          <w:w w:val="105"/>
          <w:sz w:val="27"/>
        </w:rPr>
        <w:t> </w:t>
      </w:r>
      <w:r>
        <w:rPr>
          <w:w w:val="105"/>
          <w:sz w:val="27"/>
        </w:rPr>
        <w:t>территории</w:t>
      </w:r>
      <w:r>
        <w:rPr>
          <w:spacing w:val="80"/>
          <w:w w:val="150"/>
          <w:sz w:val="27"/>
        </w:rPr>
        <w:t> </w:t>
      </w:r>
      <w:r>
        <w:rPr>
          <w:w w:val="105"/>
          <w:sz w:val="27"/>
        </w:rPr>
        <w:t>муниципального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образования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городской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округ Докучаевск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Донецкой</w:t>
      </w:r>
      <w:r>
        <w:rPr>
          <w:spacing w:val="40"/>
          <w:w w:val="105"/>
          <w:sz w:val="27"/>
        </w:rPr>
        <w:t> </w:t>
      </w:r>
      <w:r>
        <w:rPr>
          <w:b/>
          <w:w w:val="105"/>
          <w:sz w:val="27"/>
        </w:rPr>
        <w:t>Іlароднои</w:t>
      </w:r>
      <w:r>
        <w:rPr>
          <w:b/>
          <w:spacing w:val="40"/>
          <w:w w:val="105"/>
          <w:sz w:val="27"/>
        </w:rPr>
        <w:t> </w:t>
      </w:r>
      <w:r>
        <w:rPr>
          <w:w w:val="105"/>
          <w:sz w:val="27"/>
        </w:rPr>
        <w:t>PecIiyблики»</w:t>
      </w:r>
    </w:p>
    <w:p>
      <w:pPr>
        <w:pStyle w:val="BodyText"/>
        <w:spacing w:before="48"/>
        <w:rPr>
          <w:sz w:val="27"/>
        </w:rPr>
      </w:pPr>
    </w:p>
    <w:p>
      <w:pPr>
        <w:spacing w:line="288" w:lineRule="auto" w:before="1"/>
        <w:ind w:left="105" w:right="167" w:firstLine="700"/>
        <w:jc w:val="both"/>
        <w:rPr>
          <w:sz w:val="27"/>
        </w:rPr>
      </w:pPr>
      <w:r>
        <w:rPr>
          <w:sz w:val="27"/>
        </w:rPr>
        <w:t>В связи с изменениями в структуре администрации городского округа</w:t>
      </w:r>
      <w:r>
        <w:rPr>
          <w:spacing w:val="80"/>
          <w:sz w:val="27"/>
        </w:rPr>
        <w:t> </w:t>
      </w:r>
      <w:r>
        <w:rPr>
          <w:sz w:val="27"/>
        </w:rPr>
        <w:t>Докучаевск</w:t>
      </w:r>
      <w:r>
        <w:rPr>
          <w:spacing w:val="80"/>
          <w:sz w:val="27"/>
        </w:rPr>
        <w:t> </w:t>
      </w:r>
      <w:r>
        <w:rPr>
          <w:sz w:val="27"/>
        </w:rPr>
        <w:t>Донецкой</w:t>
      </w:r>
      <w:r>
        <w:rPr>
          <w:spacing w:val="80"/>
          <w:sz w:val="27"/>
        </w:rPr>
        <w:t> </w:t>
      </w:r>
      <w:r>
        <w:rPr>
          <w:sz w:val="27"/>
        </w:rPr>
        <w:t>Народной</w:t>
      </w:r>
      <w:r>
        <w:rPr>
          <w:spacing w:val="80"/>
          <w:sz w:val="27"/>
        </w:rPr>
        <w:t> </w:t>
      </w:r>
      <w:r>
        <w:rPr>
          <w:sz w:val="27"/>
        </w:rPr>
        <w:t>Республики,</w:t>
      </w:r>
      <w:r>
        <w:rPr>
          <w:spacing w:val="80"/>
          <w:sz w:val="27"/>
        </w:rPr>
        <w:t> </w:t>
      </w:r>
      <w:r>
        <w:rPr>
          <w:sz w:val="27"/>
        </w:rPr>
        <w:t>на</w:t>
      </w:r>
      <w:r>
        <w:rPr>
          <w:spacing w:val="80"/>
          <w:sz w:val="27"/>
        </w:rPr>
        <w:t> </w:t>
      </w:r>
      <w:r>
        <w:rPr>
          <w:sz w:val="27"/>
        </w:rPr>
        <w:t>основании</w:t>
      </w:r>
      <w:r>
        <w:rPr>
          <w:spacing w:val="80"/>
          <w:sz w:val="27"/>
        </w:rPr>
        <w:t> </w:t>
      </w:r>
      <w:r>
        <w:rPr>
          <w:sz w:val="27"/>
        </w:rPr>
        <w:t>Федерального</w:t>
      </w:r>
      <w:r>
        <w:rPr>
          <w:spacing w:val="80"/>
          <w:sz w:val="27"/>
        </w:rPr>
        <w:t> </w:t>
      </w:r>
      <w:r>
        <w:rPr>
          <w:sz w:val="27"/>
        </w:rPr>
        <w:t>закона от 06.10.2003 №</w:t>
      </w:r>
      <w:r>
        <w:rPr>
          <w:spacing w:val="40"/>
          <w:sz w:val="27"/>
        </w:rPr>
        <w:t> </w:t>
      </w:r>
      <w:r>
        <w:rPr>
          <w:sz w:val="27"/>
        </w:rPr>
        <w:t>131—ФЗ «Об общих принципах организации местного</w:t>
      </w:r>
      <w:r>
        <w:rPr>
          <w:spacing w:val="40"/>
          <w:sz w:val="27"/>
        </w:rPr>
        <w:t> </w:t>
      </w:r>
      <w:r>
        <w:rPr>
          <w:sz w:val="27"/>
        </w:rPr>
        <w:t>самоуправления</w:t>
      </w:r>
      <w:r>
        <w:rPr>
          <w:spacing w:val="28"/>
          <w:sz w:val="27"/>
        </w:rPr>
        <w:t>  </w:t>
      </w:r>
      <w:r>
        <w:rPr>
          <w:sz w:val="27"/>
        </w:rPr>
        <w:t>в</w:t>
      </w:r>
      <w:r>
        <w:rPr>
          <w:spacing w:val="29"/>
          <w:sz w:val="27"/>
        </w:rPr>
        <w:t>  </w:t>
      </w:r>
      <w:r>
        <w:rPr>
          <w:sz w:val="27"/>
        </w:rPr>
        <w:t>Российской</w:t>
      </w:r>
      <w:r>
        <w:rPr>
          <w:spacing w:val="50"/>
          <w:sz w:val="27"/>
        </w:rPr>
        <w:t>  </w:t>
      </w:r>
      <w:r>
        <w:rPr>
          <w:sz w:val="27"/>
        </w:rPr>
        <w:t>Федерации»,</w:t>
      </w:r>
      <w:r>
        <w:rPr>
          <w:spacing w:val="50"/>
          <w:sz w:val="27"/>
        </w:rPr>
        <w:t>  </w:t>
      </w:r>
      <w:r>
        <w:rPr>
          <w:sz w:val="27"/>
        </w:rPr>
        <w:t>Федерального</w:t>
      </w:r>
      <w:r>
        <w:rPr>
          <w:spacing w:val="46"/>
          <w:sz w:val="27"/>
        </w:rPr>
        <w:t>  </w:t>
      </w:r>
      <w:r>
        <w:rPr>
          <w:sz w:val="27"/>
        </w:rPr>
        <w:t>закона</w:t>
      </w:r>
      <w:r>
        <w:rPr>
          <w:spacing w:val="36"/>
          <w:sz w:val="27"/>
        </w:rPr>
        <w:t>  </w:t>
      </w:r>
      <w:r>
        <w:rPr>
          <w:sz w:val="27"/>
        </w:rPr>
        <w:t>от</w:t>
      </w:r>
      <w:r>
        <w:rPr>
          <w:spacing w:val="27"/>
          <w:sz w:val="27"/>
        </w:rPr>
        <w:t>  </w:t>
      </w:r>
      <w:r>
        <w:rPr>
          <w:spacing w:val="-2"/>
          <w:sz w:val="27"/>
        </w:rPr>
        <w:t>20.03.2025</w:t>
      </w:r>
    </w:p>
    <w:p>
      <w:pPr>
        <w:spacing w:line="285" w:lineRule="auto" w:before="0"/>
        <w:ind w:left="111" w:right="129" w:hanging="4"/>
        <w:jc w:val="both"/>
        <w:rPr>
          <w:sz w:val="27"/>
        </w:rPr>
      </w:pPr>
      <w:r>
        <w:rPr>
          <w:sz w:val="27"/>
        </w:rPr>
        <w:t>№</w:t>
      </w:r>
      <w:r>
        <w:rPr>
          <w:spacing w:val="40"/>
          <w:sz w:val="27"/>
        </w:rPr>
        <w:t> </w:t>
      </w:r>
      <w:r>
        <w:rPr>
          <w:sz w:val="27"/>
        </w:rPr>
        <w:t>ЗЗ-ФЗ «Об общих принципах организации местііого самоуправления в единой системе публичной власти», учи</w:t>
      </w:r>
      <w:r>
        <w:rPr>
          <w:spacing w:val="-17"/>
          <w:sz w:val="27"/>
        </w:rPr>
        <w:t> </w:t>
      </w:r>
      <w:r>
        <w:rPr>
          <w:sz w:val="27"/>
        </w:rPr>
        <w:t>гывая реиіение Докучаевского городского совета Донецкой Народной Республики I созыва от 26.03.2026 №</w:t>
      </w:r>
      <w:r>
        <w:rPr>
          <w:spacing w:val="40"/>
          <w:sz w:val="27"/>
        </w:rPr>
        <w:t> </w:t>
      </w:r>
      <w:r>
        <w:rPr>
          <w:sz w:val="27"/>
        </w:rPr>
        <w:t>217 «Об утверждении структуры и предельной штатной численности администрации городского округа Докучаевск Донецкой Народной Республики» (с изменениями), руков‹эдствуясь Уставом муниципального образования городской округ ,Докучаевск ,Донецкой Народной Республики, принятым решением ДокучаеDскоІ о городском</w:t>
      </w:r>
      <w:r>
        <w:rPr>
          <w:spacing w:val="-1"/>
          <w:sz w:val="27"/>
        </w:rPr>
        <w:t> </w:t>
      </w:r>
      <w:r>
        <w:rPr>
          <w:sz w:val="27"/>
        </w:rPr>
        <w:t>о сове”іа Донецкой Народной Республики от 25.10.2023 №</w:t>
      </w:r>
      <w:r>
        <w:rPr>
          <w:spacing w:val="40"/>
          <w:sz w:val="27"/>
        </w:rPr>
        <w:t> </w:t>
      </w:r>
      <w:r>
        <w:rPr>
          <w:sz w:val="27"/>
        </w:rPr>
        <w:t>21 (с изменениями), гіунктом 5.1</w:t>
      </w:r>
      <w:r>
        <w:rPr>
          <w:spacing w:val="-17"/>
          <w:sz w:val="27"/>
        </w:rPr>
        <w:t> </w:t>
      </w:r>
      <w:r>
        <w:rPr>
          <w:sz w:val="27"/>
        </w:rPr>
        <w:t>. Положения об администрации городском</w:t>
      </w:r>
      <w:r>
        <w:rPr>
          <w:spacing w:val="-5"/>
          <w:sz w:val="27"/>
        </w:rPr>
        <w:t> </w:t>
      </w:r>
      <w:r>
        <w:rPr>
          <w:sz w:val="27"/>
        </w:rPr>
        <w:t>о округа Докучаевск Донецкой</w:t>
      </w:r>
      <w:r>
        <w:rPr>
          <w:spacing w:val="40"/>
          <w:sz w:val="27"/>
        </w:rPr>
        <w:t> </w:t>
      </w:r>
      <w:r>
        <w:rPr>
          <w:sz w:val="27"/>
        </w:rPr>
        <w:t>Народной Республики, утверн‹денного решением ,Цокучаевского городского совета Донецкой Народной Республики от 10.11.2023 N• 25,</w:t>
      </w:r>
    </w:p>
    <w:p>
      <w:pPr>
        <w:pStyle w:val="BodyText"/>
        <w:spacing w:before="67"/>
        <w:rPr>
          <w:sz w:val="27"/>
        </w:rPr>
      </w:pPr>
    </w:p>
    <w:p>
      <w:pPr>
        <w:spacing w:before="1"/>
        <w:ind w:left="124" w:right="0" w:firstLine="0"/>
        <w:jc w:val="both"/>
        <w:rPr>
          <w:sz w:val="27"/>
        </w:rPr>
      </w:pPr>
      <w:r>
        <w:rPr>
          <w:sz w:val="27"/>
        </w:rPr>
        <w:t>П</w:t>
      </w:r>
      <w:r>
        <w:rPr>
          <w:spacing w:val="6"/>
          <w:sz w:val="27"/>
        </w:rPr>
        <w:t> </w:t>
      </w:r>
      <w:r>
        <w:rPr>
          <w:sz w:val="27"/>
        </w:rPr>
        <w:t>О</w:t>
      </w:r>
      <w:r>
        <w:rPr>
          <w:spacing w:val="11"/>
          <w:sz w:val="27"/>
        </w:rPr>
        <w:t> </w:t>
      </w:r>
      <w:r>
        <w:rPr>
          <w:sz w:val="27"/>
        </w:rPr>
        <w:t>С</w:t>
      </w:r>
      <w:r>
        <w:rPr>
          <w:spacing w:val="9"/>
          <w:sz w:val="27"/>
        </w:rPr>
        <w:t> </w:t>
      </w:r>
      <w:r>
        <w:rPr>
          <w:sz w:val="27"/>
        </w:rPr>
        <w:t>Т</w:t>
      </w:r>
      <w:r>
        <w:rPr>
          <w:spacing w:val="10"/>
          <w:sz w:val="27"/>
        </w:rPr>
        <w:t> </w:t>
      </w:r>
      <w:r>
        <w:rPr>
          <w:sz w:val="27"/>
        </w:rPr>
        <w:t>А</w:t>
      </w:r>
      <w:r>
        <w:rPr>
          <w:spacing w:val="14"/>
          <w:sz w:val="27"/>
        </w:rPr>
        <w:t> </w:t>
      </w:r>
      <w:r>
        <w:rPr>
          <w:sz w:val="27"/>
        </w:rPr>
        <w:t>Н</w:t>
      </w:r>
      <w:r>
        <w:rPr>
          <w:spacing w:val="5"/>
          <w:sz w:val="27"/>
        </w:rPr>
        <w:t> </w:t>
      </w:r>
      <w:r>
        <w:rPr>
          <w:sz w:val="27"/>
        </w:rPr>
        <w:t>О</w:t>
      </w:r>
      <w:r>
        <w:rPr>
          <w:spacing w:val="9"/>
          <w:sz w:val="27"/>
        </w:rPr>
        <w:t> </w:t>
      </w:r>
      <w:r>
        <w:rPr>
          <w:sz w:val="27"/>
        </w:rPr>
        <w:t>В</w:t>
      </w:r>
      <w:r>
        <w:rPr>
          <w:spacing w:val="19"/>
          <w:sz w:val="27"/>
        </w:rPr>
        <w:t> </w:t>
      </w:r>
      <w:r>
        <w:rPr>
          <w:sz w:val="27"/>
        </w:rPr>
        <w:t>Л</w:t>
      </w:r>
      <w:r>
        <w:rPr>
          <w:spacing w:val="8"/>
          <w:sz w:val="27"/>
        </w:rPr>
        <w:t> </w:t>
      </w:r>
      <w:r>
        <w:rPr>
          <w:sz w:val="27"/>
        </w:rPr>
        <w:t>Я</w:t>
      </w:r>
      <w:r>
        <w:rPr>
          <w:spacing w:val="6"/>
          <w:sz w:val="27"/>
        </w:rPr>
        <w:t> </w:t>
      </w:r>
      <w:r>
        <w:rPr>
          <w:sz w:val="27"/>
        </w:rPr>
        <w:t>Е</w:t>
      </w:r>
      <w:r>
        <w:rPr>
          <w:spacing w:val="9"/>
          <w:sz w:val="27"/>
        </w:rPr>
        <w:t> </w:t>
      </w:r>
      <w:r>
        <w:rPr>
          <w:spacing w:val="-5"/>
          <w:sz w:val="27"/>
        </w:rPr>
        <w:t>Т:</w:t>
      </w:r>
    </w:p>
    <w:p>
      <w:pPr>
        <w:spacing w:after="0"/>
        <w:jc w:val="both"/>
        <w:rPr>
          <w:sz w:val="27"/>
        </w:rPr>
        <w:sectPr>
          <w:type w:val="continuous"/>
          <w:pgSz w:w="11910" w:h="16840"/>
          <w:pgMar w:top="920" w:bottom="280" w:left="1133" w:right="283"/>
        </w:sectPr>
      </w:pPr>
    </w:p>
    <w:p>
      <w:pPr>
        <w:pStyle w:val="BodyText"/>
        <w:spacing w:before="33"/>
        <w:ind w:left="60" w:right="75"/>
        <w:jc w:val="center"/>
        <w:rPr>
          <w:rFonts w:ascii="Consolas"/>
        </w:rPr>
      </w:pPr>
      <w:r>
        <w:rPr>
          <w:rFonts w:ascii="Consolas"/>
          <w:spacing w:val="-10"/>
        </w:rPr>
        <w:t>2</w:t>
      </w:r>
    </w:p>
    <w:p>
      <w:pPr>
        <w:pStyle w:val="ListParagraph"/>
        <w:numPr>
          <w:ilvl w:val="0"/>
          <w:numId w:val="1"/>
        </w:numPr>
        <w:tabs>
          <w:tab w:pos="1529" w:val="left" w:leader="none"/>
        </w:tabs>
        <w:spacing w:line="278" w:lineRule="auto" w:before="263" w:after="0"/>
        <w:ind w:left="118" w:right="127" w:firstLine="712"/>
        <w:jc w:val="both"/>
        <w:rPr>
          <w:sz w:val="28"/>
        </w:rPr>
      </w:pPr>
      <w:r>
        <w:rPr>
          <w:sz w:val="28"/>
        </w:rPr>
        <w:t>Внести изменения в Порядок демонтажа рекламНых конструкций, установленных и (или) экснлуатируемых без разрешения на территории муниципального образования городской округ Докучаевск Донецкой Flapoдrioй Республики, а также учета, хранения, возврата, утилизации демонтированНых рекламных конструкций на терргlтории муниципального образования городской </w:t>
      </w:r>
      <w:r>
        <w:rPr>
          <w:w w:val="95"/>
          <w:sz w:val="28"/>
        </w:rPr>
        <w:t>округ Докучаевск Донецкой Наро/Јной Ресгlублики (далее </w:t>
      </w:r>
      <w:r>
        <w:rPr>
          <w:w w:val="90"/>
          <w:sz w:val="28"/>
        </w:rPr>
        <w:t>— </w:t>
      </w:r>
      <w:r>
        <w:rPr>
          <w:w w:val="95"/>
          <w:sz w:val="28"/>
        </w:rPr>
        <w:t>Порядок), утRержденньІй </w:t>
      </w:r>
      <w:r>
        <w:rPr>
          <w:sz w:val="28"/>
        </w:rPr>
        <w:t>пунктом 1 постановления администрации городского округа Докучаевск Донецкой Народной Республики от 29.10.2025 №</w:t>
      </w:r>
      <w:r>
        <w:rPr>
          <w:spacing w:val="40"/>
          <w:sz w:val="28"/>
        </w:rPr>
        <w:t> </w:t>
      </w:r>
      <w:r>
        <w:rPr>
          <w:sz w:val="28"/>
        </w:rPr>
        <w:t>1114 «Об утяерждении Порядка демоНтан‹а рекламных конструкций, установленных и (иііи) экспіІуатируемых без разрешения на</w:t>
      </w:r>
      <w:r>
        <w:rPr>
          <w:spacing w:val="-5"/>
          <w:sz w:val="28"/>
        </w:rPr>
        <w:t> </w:t>
      </w:r>
      <w:r>
        <w:rPr>
          <w:sz w:val="28"/>
        </w:rPr>
        <w:t>территории муниципального</w:t>
      </w:r>
      <w:r>
        <w:rPr>
          <w:spacing w:val="-8"/>
          <w:sz w:val="28"/>
        </w:rPr>
        <w:t> </w:t>
      </w:r>
      <w:r>
        <w:rPr>
          <w:sz w:val="28"/>
        </w:rPr>
        <w:t>образования городской округ Докучаевск ,Донецкой Народной Республики, а также учета, хранения, возврата, утилизации демонтированных рекламных конструкций на территории муницшіального образования городской округ</w:t>
      </w:r>
      <w:r>
        <w:rPr>
          <w:spacing w:val="-9"/>
          <w:sz w:val="28"/>
        </w:rPr>
        <w:t> </w:t>
      </w:r>
      <w:r>
        <w:rPr>
          <w:sz w:val="28"/>
        </w:rPr>
        <w:t>Докучаевск</w:t>
      </w:r>
      <w:r>
        <w:rPr>
          <w:spacing w:val="-3"/>
          <w:sz w:val="28"/>
        </w:rPr>
        <w:t> </w:t>
      </w:r>
      <w:r>
        <w:rPr>
          <w:sz w:val="28"/>
        </w:rPr>
        <w:t>Донецкой</w:t>
      </w:r>
      <w:r>
        <w:rPr>
          <w:spacing w:val="-7"/>
          <w:sz w:val="28"/>
        </w:rPr>
        <w:t> </w:t>
      </w:r>
      <w:r>
        <w:rPr>
          <w:sz w:val="28"/>
        </w:rPr>
        <w:t>Народной</w:t>
      </w:r>
      <w:r>
        <w:rPr>
          <w:spacing w:val="-7"/>
          <w:sz w:val="28"/>
        </w:rPr>
        <w:t> </w:t>
      </w:r>
      <w:r>
        <w:rPr>
          <w:sz w:val="28"/>
        </w:rPr>
        <w:t>Республики», заменил по текс</w:t>
      </w:r>
      <w:r>
        <w:rPr>
          <w:spacing w:val="-18"/>
          <w:sz w:val="28"/>
        </w:rPr>
        <w:t> </w:t>
      </w:r>
      <w:r>
        <w:rPr>
          <w:sz w:val="28"/>
        </w:rPr>
        <w:t>гу Порядка слова «отдел архитектуры, градостроитеііьства, капгтюІьиоІ</w:t>
      </w:r>
      <w:r>
        <w:rPr>
          <w:spacing w:val="-14"/>
          <w:sz w:val="28"/>
        </w:rPr>
        <w:t> </w:t>
      </w:r>
      <w:r>
        <w:rPr>
          <w:sz w:val="28"/>
        </w:rPr>
        <w:t>о строительства и земельных отноиіений Управления жилищно-коммунального </w:t>
      </w:r>
      <w:r>
        <w:rPr>
          <w:spacing w:val="-2"/>
          <w:sz w:val="28"/>
        </w:rPr>
        <w:t>хозяйства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инфраструктуры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Администрации</w:t>
      </w:r>
      <w:r>
        <w:rPr>
          <w:spacing w:val="13"/>
          <w:sz w:val="28"/>
        </w:rPr>
        <w:t> </w:t>
      </w:r>
      <w:r>
        <w:rPr>
          <w:spacing w:val="-2"/>
          <w:sz w:val="28"/>
        </w:rPr>
        <w:t>городского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округа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Дс›кучаевск </w:t>
      </w:r>
      <w:r>
        <w:rPr>
          <w:sz w:val="28"/>
        </w:rPr>
        <w:t>на cлoDa «отдел архитектуры и градостроительства Управления i:ипищно—коммунального хозяйства и развития инфраструктуры Администрацгіи городского округа Докучаевск».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1"/>
        </w:numPr>
        <w:tabs>
          <w:tab w:pos="1542" w:val="left" w:leader="none"/>
        </w:tabs>
        <w:spacing w:line="278" w:lineRule="auto" w:before="0" w:after="0"/>
        <w:ind w:left="133" w:right="113" w:firstLine="704"/>
        <w:jc w:val="both"/>
        <w:rPr>
          <w:sz w:val="28"/>
        </w:rPr>
      </w:pPr>
      <w:r>
        <w:rPr>
          <w:sz w:val="28"/>
        </w:rPr>
        <w:t>Сектору информационной работы и Rзаимодействия со СМИ администрации городского округа Докучаевск Донецкой НародНой РезNубіІики разместить настоящее Постановление на официальном сайте мyниципaJIьнoгo образования городской округ Докучаевск Донецкой Народной РеспубіІики, в сети </w:t>
      </w:r>
      <w:r>
        <w:rPr>
          <w:spacing w:val="-2"/>
          <w:sz w:val="28"/>
        </w:rPr>
        <w:t>Интернет.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1"/>
        </w:numPr>
        <w:tabs>
          <w:tab w:pos="1554" w:val="left" w:leader="none"/>
          <w:tab w:pos="2013" w:val="left" w:leader="none"/>
          <w:tab w:pos="2179" w:val="left" w:leader="none"/>
          <w:tab w:pos="2453" w:val="left" w:leader="none"/>
          <w:tab w:pos="2825" w:val="left" w:leader="none"/>
          <w:tab w:pos="3502" w:val="left" w:leader="none"/>
          <w:tab w:pos="3695" w:val="left" w:leader="none"/>
          <w:tab w:pos="4839" w:val="left" w:leader="none"/>
          <w:tab w:pos="5528" w:val="left" w:leader="none"/>
          <w:tab w:pos="5565" w:val="left" w:leader="none"/>
          <w:tab w:pos="5922" w:val="left" w:leader="none"/>
          <w:tab w:pos="6089" w:val="left" w:leader="none"/>
          <w:tab w:pos="6236" w:val="left" w:leader="none"/>
          <w:tab w:pos="6631" w:val="left" w:leader="none"/>
          <w:tab w:pos="6898" w:val="left" w:leader="none"/>
          <w:tab w:pos="7101" w:val="left" w:leader="none"/>
          <w:tab w:pos="7778" w:val="left" w:leader="none"/>
          <w:tab w:pos="8307" w:val="left" w:leader="none"/>
          <w:tab w:pos="8961" w:val="left" w:leader="none"/>
          <w:tab w:pos="9079" w:val="left" w:leader="none"/>
          <w:tab w:pos="9379" w:val="left" w:leader="none"/>
        </w:tabs>
        <w:spacing w:line="278" w:lineRule="auto" w:before="0" w:after="0"/>
        <w:ind w:left="143" w:right="107" w:firstLine="704"/>
        <w:jc w:val="left"/>
        <w:rPr>
          <w:sz w:val="28"/>
        </w:rPr>
      </w:pPr>
      <w:r>
        <w:rPr>
          <w:spacing w:val="-2"/>
          <w:sz w:val="28"/>
        </w:rPr>
        <w:t>Отделу</w:t>
      </w:r>
      <w:r>
        <w:rPr>
          <w:sz w:val="28"/>
        </w:rPr>
        <w:tab/>
        <w:tab/>
      </w:r>
      <w:r>
        <w:rPr>
          <w:spacing w:val="-2"/>
          <w:sz w:val="28"/>
        </w:rPr>
        <w:t>юридической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  <w:tab/>
      </w:r>
      <w:r>
        <w:rPr>
          <w:spacing w:val="-10"/>
          <w:sz w:val="28"/>
        </w:rPr>
        <w:t>и</w:t>
      </w:r>
      <w:r>
        <w:rPr>
          <w:sz w:val="28"/>
        </w:rPr>
        <w:tab/>
        <w:tab/>
      </w:r>
      <w:r>
        <w:rPr>
          <w:spacing w:val="-2"/>
          <w:sz w:val="28"/>
        </w:rPr>
        <w:t>противодействия</w:t>
      </w:r>
      <w:r>
        <w:rPr>
          <w:sz w:val="28"/>
        </w:rPr>
        <w:tab/>
        <w:tab/>
      </w:r>
      <w:r>
        <w:rPr>
          <w:spacing w:val="-2"/>
          <w:sz w:val="28"/>
        </w:rPr>
        <w:t>коррупции администрации</w:t>
      </w:r>
      <w:r>
        <w:rPr>
          <w:sz w:val="28"/>
        </w:rPr>
        <w:tab/>
        <w:tab/>
        <w:t>городского</w:t>
      </w:r>
      <w:r>
        <w:rPr>
          <w:spacing w:val="80"/>
          <w:sz w:val="28"/>
        </w:rPr>
        <w:t> </w:t>
      </w:r>
      <w:r>
        <w:rPr>
          <w:sz w:val="28"/>
        </w:rPr>
        <w:t>округа</w:t>
      </w:r>
      <w:r>
        <w:rPr>
          <w:spacing w:val="80"/>
          <w:sz w:val="28"/>
        </w:rPr>
        <w:t> </w:t>
      </w:r>
      <w:r>
        <w:rPr>
          <w:sz w:val="28"/>
        </w:rPr>
        <w:t>Докучаевск</w:t>
        <w:tab/>
        <w:tab/>
        <w:t>Донецкой</w:t>
      </w:r>
      <w:r>
        <w:rPr>
          <w:spacing w:val="80"/>
          <w:sz w:val="28"/>
        </w:rPr>
        <w:t> </w:t>
      </w:r>
      <w:r>
        <w:rPr>
          <w:sz w:val="28"/>
        </w:rPr>
        <w:t>ІЗародной</w:t>
        <w:tab/>
      </w:r>
      <w:r>
        <w:rPr>
          <w:spacing w:val="-2"/>
          <w:sz w:val="28"/>
        </w:rPr>
        <w:t>Республики опубликовать</w:t>
      </w:r>
      <w:r>
        <w:rPr>
          <w:sz w:val="28"/>
        </w:rPr>
        <w:tab/>
      </w:r>
      <w:r>
        <w:rPr>
          <w:spacing w:val="-2"/>
          <w:sz w:val="28"/>
        </w:rPr>
        <w:t>настоящее</w:t>
      </w:r>
      <w:r>
        <w:rPr>
          <w:sz w:val="28"/>
        </w:rPr>
        <w:tab/>
      </w:r>
      <w:r>
        <w:rPr>
          <w:spacing w:val="-2"/>
          <w:sz w:val="28"/>
        </w:rPr>
        <w:t>Постановіlение</w:t>
      </w:r>
      <w:r>
        <w:rPr>
          <w:sz w:val="28"/>
        </w:rPr>
        <w:tab/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сетевом</w:t>
      </w:r>
      <w:r>
        <w:rPr>
          <w:sz w:val="28"/>
        </w:rPr>
        <w:tab/>
        <w:tab/>
      </w:r>
      <w:r>
        <w:rPr>
          <w:spacing w:val="-2"/>
          <w:sz w:val="28"/>
        </w:rPr>
        <w:t>издании</w:t>
      </w:r>
      <w:r>
        <w:rPr>
          <w:sz w:val="28"/>
        </w:rPr>
        <w:tab/>
      </w:r>
      <w:r>
        <w:rPr>
          <w:spacing w:val="-2"/>
          <w:sz w:val="28"/>
        </w:rPr>
        <w:t>Государственной информационной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  <w:tab/>
      </w:r>
      <w:r>
        <w:rPr>
          <w:spacing w:val="-2"/>
          <w:sz w:val="28"/>
        </w:rPr>
        <w:t>нормативных</w:t>
      </w:r>
      <w:r>
        <w:rPr>
          <w:sz w:val="28"/>
        </w:rPr>
        <w:tab/>
      </w:r>
      <w:r>
        <w:rPr>
          <w:spacing w:val="-2"/>
          <w:sz w:val="28"/>
        </w:rPr>
        <w:t>правовьlх</w:t>
      </w:r>
      <w:r>
        <w:rPr>
          <w:sz w:val="28"/>
        </w:rPr>
        <w:tab/>
      </w:r>
      <w:r>
        <w:rPr>
          <w:spacing w:val="-2"/>
          <w:sz w:val="28"/>
        </w:rPr>
        <w:t>актов</w:t>
      </w:r>
      <w:r>
        <w:rPr>
          <w:sz w:val="28"/>
        </w:rPr>
        <w:tab/>
        <w:t>До</w:t>
      </w:r>
      <w:r>
        <w:rPr>
          <w:spacing w:val="40"/>
          <w:sz w:val="28"/>
        </w:rPr>
        <w:t> </w:t>
      </w:r>
      <w:r>
        <w:rPr>
          <w:sz w:val="28"/>
        </w:rPr>
        <w:t>eц</w:t>
      </w:r>
      <w:r>
        <w:rPr>
          <w:spacing w:val="40"/>
          <w:sz w:val="28"/>
        </w:rPr>
        <w:t> </w:t>
      </w:r>
      <w:r>
        <w:rPr>
          <w:sz w:val="28"/>
        </w:rPr>
        <w:t>о</w:t>
        <w:tab/>
        <w:tab/>
        <w:tab/>
        <w:t>apoл</w:t>
      </w:r>
      <w:r>
        <w:rPr>
          <w:spacing w:val="40"/>
          <w:sz w:val="28"/>
        </w:rPr>
        <w:t> </w:t>
      </w:r>
      <w:r>
        <w:rPr>
          <w:sz w:val="28"/>
        </w:rPr>
        <w:t>о Республики (ГИС HПA ДНР), gisnpa-dnr.ru.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1"/>
        </w:numPr>
        <w:tabs>
          <w:tab w:pos="1564" w:val="left" w:leader="none"/>
        </w:tabs>
        <w:spacing w:line="240" w:lineRule="auto" w:before="0" w:after="0"/>
        <w:ind w:left="1564" w:right="0" w:hanging="700"/>
        <w:jc w:val="left"/>
        <w:rPr>
          <w:sz w:val="28"/>
        </w:rPr>
      </w:pPr>
      <w:r>
        <w:rPr>
          <w:spacing w:val="-2"/>
          <w:sz w:val="28"/>
        </w:rPr>
        <w:t>Настоящее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Постановление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вступает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D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сИлу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со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дІія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его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опубіІикования.</w:t>
      </w:r>
    </w:p>
    <w:p>
      <w:pPr>
        <w:pStyle w:val="BodyText"/>
      </w:pPr>
    </w:p>
    <w:p>
      <w:pPr>
        <w:pStyle w:val="BodyText"/>
        <w:spacing w:before="167"/>
      </w:pPr>
    </w:p>
    <w:p>
      <w:pPr>
        <w:pStyle w:val="BodyText"/>
        <w:ind w:left="16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3535679</wp:posOffset>
                </wp:positionH>
                <wp:positionV relativeFrom="paragraph">
                  <wp:posOffset>-83596</wp:posOffset>
                </wp:positionV>
                <wp:extent cx="3002280" cy="145415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3002280" cy="1454150"/>
                          <a:chExt cx="3002280" cy="145415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279" cy="14538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9" y="262127"/>
                            <a:ext cx="1091184" cy="7680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0" y="481583"/>
                            <a:ext cx="128015" cy="344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063" y="82296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82296"/>
                            <a:ext cx="441960" cy="445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696" y="82296"/>
                            <a:ext cx="353567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82296"/>
                            <a:ext cx="335279" cy="341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5255" y="341375"/>
                            <a:ext cx="399288" cy="216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703" y="819911"/>
                            <a:ext cx="289560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31" y="85343"/>
                            <a:ext cx="886967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688" y="594359"/>
                            <a:ext cx="73151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530351"/>
                            <a:ext cx="637031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23" y="341375"/>
                            <a:ext cx="408431" cy="231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784" y="1030224"/>
                            <a:ext cx="932688" cy="295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8.399994pt;margin-top:-6.582383pt;width:236.4pt;height:114.5pt;mso-position-horizontal-relative:page;mso-position-vertical-relative:paragraph;z-index:-15775232" id="docshapegroup3" coordorigin="5568,-132" coordsize="4728,2290">
                <v:shape style="position:absolute;left:5568;top:-132;width:4728;height:2290" type="#_x0000_t75" id="docshape4" stroked="false">
                  <v:imagedata r:id="rId7" o:title=""/>
                </v:shape>
                <v:shape style="position:absolute;left:5976;top:281;width:1719;height:1210" type="#_x0000_t75" id="docshape5" stroked="false">
                  <v:imagedata r:id="rId8" o:title=""/>
                </v:shape>
                <v:shape style="position:absolute;left:6864;top:626;width:202;height:543" type="#_x0000_t75" id="docshape6" stroked="false">
                  <v:imagedata r:id="rId9" o:title=""/>
                </v:shape>
                <v:shape style="position:absolute;left:6974;top:-3;width:720;height:720" type="#_x0000_t75" id="docshape7" stroked="false">
                  <v:imagedata r:id="rId10" o:title=""/>
                </v:shape>
                <v:shape style="position:absolute;left:5692;top:-3;width:696;height:701" type="#_x0000_t75" id="docshape8" stroked="false">
                  <v:imagedata r:id="rId11" o:title=""/>
                </v:shape>
                <v:shape style="position:absolute;left:7137;top:-3;width:557;height:557" type="#_x0000_t75" id="docshape9" stroked="false">
                  <v:imagedata r:id="rId12" o:title=""/>
                </v:shape>
                <v:shape style="position:absolute;left:5692;top:-3;width:528;height:538" type="#_x0000_t75" id="docshape10" stroked="false">
                  <v:imagedata r:id="rId13" o:title=""/>
                </v:shape>
                <v:shape style="position:absolute;left:6993;top:405;width:629;height:341" type="#_x0000_t75" id="docshape11" stroked="false">
                  <v:imagedata r:id="rId14" o:title=""/>
                </v:shape>
                <v:shape style="position:absolute;left:7238;top:1159;width:456;height:375" type="#_x0000_t75" id="docshape12" stroked="false">
                  <v:imagedata r:id="rId15" o:title=""/>
                </v:shape>
                <v:shape style="position:absolute;left:5971;top:2;width:1397;height:404" type="#_x0000_t75" id="docshape13" stroked="false">
                  <v:imagedata r:id="rId16" o:title=""/>
                </v:shape>
                <v:shape style="position:absolute;left:7036;top:804;width:116;height:284" type="#_x0000_t75" id="docshape14" stroked="false">
                  <v:imagedata r:id="rId17" o:title=""/>
                </v:shape>
                <v:shape style="position:absolute;left:6048;top:703;width:1004;height:236" type="#_x0000_t75" id="docshape15" stroked="false">
                  <v:imagedata r:id="rId18" o:title=""/>
                </v:shape>
                <v:shape style="position:absolute;left:5750;top:405;width:644;height:365" type="#_x0000_t75" id="docshape16" stroked="false">
                  <v:imagedata r:id="rId19" o:title=""/>
                </v:shape>
                <v:shape style="position:absolute;left:5846;top:1490;width:1469;height:466" type="#_x0000_t75" id="docshape17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Глава</w:t>
      </w:r>
    </w:p>
    <w:p>
      <w:pPr>
        <w:pStyle w:val="BodyText"/>
        <w:spacing w:before="38"/>
        <w:ind w:left="166"/>
      </w:pPr>
      <w:r>
        <w:rPr/>
        <w:t>муниципалыіого</w:t>
      </w:r>
      <w:r>
        <w:rPr>
          <w:spacing w:val="9"/>
        </w:rPr>
        <w:t> </w:t>
      </w:r>
      <w:r>
        <w:rPr>
          <w:spacing w:val="-2"/>
        </w:rPr>
        <w:t>образования</w:t>
      </w:r>
    </w:p>
    <w:p>
      <w:pPr>
        <w:pStyle w:val="BodyText"/>
        <w:tabs>
          <w:tab w:pos="4559" w:val="left" w:leader="none"/>
        </w:tabs>
        <w:spacing w:before="48"/>
        <w:ind w:left="169"/>
      </w:pPr>
      <w:r>
        <w:rPr/>
        <w:t>i</w:t>
      </w:r>
      <w:r>
        <w:rPr>
          <w:spacing w:val="-32"/>
        </w:rPr>
        <w:t> </w:t>
      </w:r>
      <w:r>
        <w:rPr/>
        <w:t>ородской</w:t>
      </w:r>
      <w:r>
        <w:rPr>
          <w:spacing w:val="-7"/>
        </w:rPr>
        <w:t> </w:t>
      </w:r>
      <w:r>
        <w:rPr/>
        <w:t>округ</w:t>
      </w:r>
      <w:r>
        <w:rPr>
          <w:spacing w:val="-5"/>
        </w:rPr>
        <w:t> </w:t>
      </w:r>
      <w:r>
        <w:rPr>
          <w:spacing w:val="-2"/>
          <w:w w:val="95"/>
        </w:rPr>
        <w:t>ДокучаеDск</w:t>
      </w:r>
      <w:r>
        <w:rPr/>
        <w:tab/>
      </w:r>
      <w:r>
        <w:rPr>
          <w:color w:val="74A5FF"/>
          <w:w w:val="80"/>
        </w:rPr>
        <w:t>а</w:t>
      </w:r>
      <w:r>
        <w:rPr>
          <w:color w:val="74A5FF"/>
          <w:spacing w:val="-5"/>
          <w:w w:val="80"/>
        </w:rPr>
        <w:t> </w:t>
      </w:r>
      <w:r>
        <w:rPr>
          <w:color w:val="1D5EF0"/>
          <w:spacing w:val="-10"/>
        </w:rPr>
        <w:t>Ї</w:t>
      </w:r>
    </w:p>
    <w:p>
      <w:pPr>
        <w:pStyle w:val="BodyText"/>
        <w:tabs>
          <w:tab w:pos="4791" w:val="left" w:leader="none"/>
          <w:tab w:pos="8691" w:val="left" w:leader="none"/>
        </w:tabs>
        <w:spacing w:before="5"/>
        <w:ind w:left="173"/>
        <w:rPr>
          <w:rFonts w:ascii="Book Antiqua" w:hAnsi="Book Antiqua"/>
          <w:position w:val="3"/>
        </w:rPr>
      </w:pPr>
      <w:r>
        <w:rPr/>
        <w:t>Донецкой</w:t>
      </w:r>
      <w:r>
        <w:rPr>
          <w:spacing w:val="-9"/>
        </w:rPr>
        <w:t> </w:t>
      </w:r>
      <w:r>
        <w:rPr/>
        <w:t>Народной</w:t>
      </w:r>
      <w:r>
        <w:rPr>
          <w:spacing w:val="-6"/>
        </w:rPr>
        <w:t> </w:t>
      </w:r>
      <w:r>
        <w:rPr>
          <w:spacing w:val="-2"/>
        </w:rPr>
        <w:t>Республики</w:t>
      </w:r>
      <w:r>
        <w:rPr/>
        <w:tab/>
      </w:r>
      <w:r>
        <w:rPr>
          <w:color w:val="649EFF"/>
          <w:spacing w:val="-5"/>
        </w:rPr>
        <w:t>pq</w:t>
      </w:r>
      <w:r>
        <w:rPr>
          <w:color w:val="649EFF"/>
        </w:rPr>
        <w:tab/>
      </w:r>
      <w:r>
        <w:rPr>
          <w:rFonts w:ascii="Book Antiqua" w:hAnsi="Book Antiqua"/>
          <w:spacing w:val="-10"/>
          <w:position w:val="3"/>
        </w:rPr>
        <w:t>A.IO.</w:t>
      </w:r>
      <w:r>
        <w:rPr>
          <w:rFonts w:ascii="Book Antiqua" w:hAnsi="Book Antiqua"/>
          <w:position w:val="3"/>
        </w:rPr>
        <w:t> </w:t>
      </w:r>
      <w:r>
        <w:rPr>
          <w:rFonts w:ascii="Book Antiqua" w:hAnsi="Book Antiqua"/>
          <w:spacing w:val="-2"/>
          <w:position w:val="3"/>
        </w:rPr>
        <w:t>Качанов</w:t>
      </w:r>
    </w:p>
    <w:sectPr>
      <w:pgSz w:w="11910" w:h="16840"/>
      <w:pgMar w:top="560" w:bottom="280" w:left="113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Book Antiqua">
    <w:altName w:val="Book Antiqua"/>
    <w:charset w:val="1"/>
    <w:family w:val="roman"/>
    <w:pitch w:val="variable"/>
  </w:font>
  <w:font w:name="Consolas">
    <w:altName w:val="Consolas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6" w:hanging="7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3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0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7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4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0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7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4" w:hanging="70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8" w:firstLine="70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2026-07-16T10:31:38Z</dcterms:created>
  <dcterms:modified xsi:type="dcterms:W3CDTF">2026-07-16T10:31:38Z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2026-07-13T00:00:00Z</vt:filetime>
  </property>
</Properties>
</file>