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4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934103" cy="670559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103" cy="67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47" w:lineRule="auto" w:before="116"/>
        <w:ind w:left="1261" w:right="1254"/>
        <w:jc w:val="center"/>
      </w:pPr>
      <w:r>
        <w:rPr>
          <w:w w:val="105"/>
        </w:rPr>
        <w:t>ДОНЕЦКАЯ ПАРОДНАЯ</w:t>
      </w:r>
      <w:r>
        <w:rPr>
          <w:spacing w:val="21"/>
          <w:w w:val="105"/>
        </w:rPr>
        <w:t> </w:t>
      </w:r>
      <w:r>
        <w:rPr>
          <w:w w:val="105"/>
        </w:rPr>
        <w:t>РЕСПУБЛИКА </w:t>
      </w:r>
      <w:r>
        <w:rPr>
          <w:spacing w:val="-2"/>
          <w:w w:val="105"/>
        </w:rPr>
        <w:t>АДМИНИСТРАЦИЯ</w:t>
      </w:r>
    </w:p>
    <w:p>
      <w:pPr>
        <w:pStyle w:val="BodyText"/>
        <w:spacing w:line="307" w:lineRule="exact"/>
        <w:ind w:left="1261" w:right="1257"/>
        <w:jc w:val="center"/>
      </w:pPr>
      <w:r>
        <w:rPr>
          <w:w w:val="105"/>
        </w:rPr>
        <w:t>ГОРОДСКОГО</w:t>
      </w:r>
      <w:r>
        <w:rPr>
          <w:spacing w:val="41"/>
          <w:w w:val="105"/>
        </w:rPr>
        <w:t> </w:t>
      </w:r>
      <w:r>
        <w:rPr>
          <w:w w:val="105"/>
        </w:rPr>
        <w:t>ОКРУГА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ДОКУЧАЕВСК</w:t>
      </w:r>
    </w:p>
    <w:p>
      <w:pPr>
        <w:pStyle w:val="BodyText"/>
        <w:spacing w:before="4"/>
      </w:pPr>
    </w:p>
    <w:p>
      <w:pPr>
        <w:pStyle w:val="BodyText"/>
        <w:ind w:left="1261" w:right="1268"/>
        <w:jc w:val="center"/>
      </w:pPr>
      <w:r>
        <w:rPr>
          <w:spacing w:val="-2"/>
        </w:rPr>
        <w:t>ПОСТАНОВЛЕНИЕ</w:t>
      </w:r>
    </w:p>
    <w:p>
      <w:pPr>
        <w:pStyle w:val="BodyText"/>
        <w:spacing w:before="4"/>
      </w:pPr>
    </w:p>
    <w:p>
      <w:pPr>
        <w:pStyle w:val="BodyText"/>
        <w:ind w:left="1261" w:right="1259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655319</wp:posOffset>
                </wp:positionH>
                <wp:positionV relativeFrom="paragraph">
                  <wp:posOffset>13785</wp:posOffset>
                </wp:positionV>
                <wp:extent cx="1247140" cy="18034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247140" cy="180340"/>
                          <a:chExt cx="1247140" cy="1803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52984" y="166115"/>
                            <a:ext cx="951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230" h="0">
                                <a:moveTo>
                                  <a:pt x="0" y="0"/>
                                </a:moveTo>
                                <a:lnTo>
                                  <a:pt x="95097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30F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632" cy="1798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599998pt;margin-top:1.085444pt;width:98.2pt;height:14.2pt;mso-position-horizontal-relative:page;mso-position-vertical-relative:paragraph;z-index:15728640" id="docshapegroup1" coordorigin="1032,22" coordsize="1964,284">
                <v:line style="position:absolute" from="1430,283" to="2928,283" stroked="true" strokeweight=".72pt" strokecolor="#130f13">
                  <v:stroke dashstyle="solid"/>
                </v:line>
                <v:shape style="position:absolute;left:1032;top:21;width:1964;height:284" type="#_x0000_t75" id="docshape2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5696711</wp:posOffset>
                </wp:positionH>
                <wp:positionV relativeFrom="paragraph">
                  <wp:posOffset>-10598</wp:posOffset>
                </wp:positionV>
                <wp:extent cx="1249680" cy="21082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1249680" cy="210820"/>
                          <a:chExt cx="1249680" cy="21082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76784" y="205740"/>
                            <a:ext cx="1073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50" h="0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F0F0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815" cy="1859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8.559998pt;margin-top:-.834556pt;width:98.4pt;height:16.6pt;mso-position-horizontal-relative:page;mso-position-vertical-relative:paragraph;z-index:15729152" id="docshapegroup3" coordorigin="8971,-17" coordsize="1968,332">
                <v:line style="position:absolute" from="9250,307" to="10939,307" stroked="true" strokeweight=".72pt" strokecolor="#0f0f0f">
                  <v:stroke dashstyle="solid"/>
                </v:line>
                <v:shape style="position:absolute;left:8971;top:-17;width:1282;height:293" type="#_x0000_t75" id="docshape4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/>
        <w:t>г.</w:t>
      </w:r>
      <w:r>
        <w:rPr>
          <w:spacing w:val="-1"/>
        </w:rPr>
        <w:t> </w:t>
      </w:r>
      <w:r>
        <w:rPr>
          <w:spacing w:val="-2"/>
        </w:rPr>
        <w:t>Докучаевск</w:t>
      </w:r>
    </w:p>
    <w:p>
      <w:pPr>
        <w:pStyle w:val="BodyText"/>
        <w:spacing w:before="321"/>
        <w:ind w:left="226" w:right="186" w:hanging="43"/>
        <w:jc w:val="center"/>
      </w:pPr>
      <w:r>
        <w:rPr/>
        <w:t>О</w:t>
      </w:r>
      <w:r>
        <w:rPr>
          <w:spacing w:val="40"/>
        </w:rPr>
        <w:t> </w:t>
      </w:r>
      <w:r>
        <w:rPr/>
        <w:t>внесении</w:t>
      </w:r>
      <w:r>
        <w:rPr>
          <w:spacing w:val="40"/>
        </w:rPr>
        <w:t> </w:t>
      </w:r>
      <w:r>
        <w:rPr/>
        <w:t>изменений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постановление</w:t>
      </w:r>
      <w:r>
        <w:rPr>
          <w:spacing w:val="40"/>
        </w:rPr>
        <w:t> </w:t>
      </w:r>
      <w:r>
        <w:rPr/>
        <w:t>администрации</w:t>
      </w:r>
      <w:r>
        <w:rPr>
          <w:spacing w:val="80"/>
        </w:rPr>
        <w:t> </w:t>
      </w:r>
      <w:r>
        <w:rPr/>
        <w:t>городского</w:t>
      </w:r>
      <w:r>
        <w:rPr>
          <w:spacing w:val="40"/>
        </w:rPr>
        <w:t> </w:t>
      </w:r>
      <w:r>
        <w:rPr/>
        <w:t>округа Докучаевск Донецкой</w:t>
      </w:r>
      <w:r>
        <w:rPr>
          <w:spacing w:val="40"/>
        </w:rPr>
        <w:t> </w:t>
      </w:r>
      <w:r>
        <w:rPr/>
        <w:t>Народной</w:t>
      </w:r>
      <w:r>
        <w:rPr>
          <w:spacing w:val="40"/>
        </w:rPr>
        <w:t> </w:t>
      </w:r>
      <w:r>
        <w:rPr/>
        <w:t>Республики</w:t>
      </w:r>
      <w:r>
        <w:rPr>
          <w:spacing w:val="40"/>
        </w:rPr>
        <w:t> </w:t>
      </w:r>
      <w:r>
        <w:rPr/>
        <w:t>от 10.03.2025 N.• 252 «О создании комиссии</w:t>
      </w:r>
      <w:r>
        <w:rPr>
          <w:spacing w:val="80"/>
        </w:rPr>
        <w:t> </w:t>
      </w:r>
      <w:r>
        <w:rPr/>
        <w:t>по</w:t>
      </w:r>
      <w:r>
        <w:rPr>
          <w:spacing w:val="40"/>
        </w:rPr>
        <w:t> </w:t>
      </w:r>
      <w:r>
        <w:rPr/>
        <w:t>приемке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эксплуатацию</w:t>
      </w:r>
      <w:r>
        <w:rPr>
          <w:spacing w:val="80"/>
        </w:rPr>
        <w:t> </w:t>
      </w:r>
      <w:r>
        <w:rPr/>
        <w:t>помещений</w:t>
      </w:r>
      <w:r>
        <w:rPr>
          <w:spacing w:val="80"/>
        </w:rPr>
        <w:t> </w:t>
      </w:r>
      <w:r>
        <w:rPr/>
        <w:t>в</w:t>
      </w:r>
      <w:r>
        <w:rPr>
          <w:spacing w:val="40"/>
        </w:rPr>
        <w:t> </w:t>
      </w:r>
      <w:r>
        <w:rPr/>
        <w:t>многоквартирных</w:t>
      </w:r>
      <w:r>
        <w:rPr>
          <w:spacing w:val="40"/>
        </w:rPr>
        <w:t> </w:t>
      </w:r>
      <w:r>
        <w:rPr/>
        <w:t>домах после</w:t>
      </w:r>
      <w:r>
        <w:rPr>
          <w:spacing w:val="40"/>
        </w:rPr>
        <w:t> </w:t>
      </w:r>
      <w:r>
        <w:rPr/>
        <w:t>переустройства</w:t>
      </w:r>
      <w:r>
        <w:rPr>
          <w:spacing w:val="80"/>
        </w:rPr>
        <w:t> </w:t>
      </w:r>
      <w:r>
        <w:rPr/>
        <w:t>и</w:t>
      </w:r>
      <w:r>
        <w:rPr>
          <w:spacing w:val="40"/>
        </w:rPr>
        <w:t> </w:t>
      </w:r>
      <w:r>
        <w:rPr/>
        <w:t>(илм)</w:t>
      </w:r>
      <w:r>
        <w:rPr>
          <w:spacing w:val="40"/>
        </w:rPr>
        <w:t> </w:t>
      </w:r>
      <w:r>
        <w:rPr/>
        <w:t>перепланировки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территории</w:t>
      </w:r>
      <w:r>
        <w:rPr>
          <w:spacing w:val="80"/>
        </w:rPr>
        <w:t> </w:t>
      </w:r>
      <w:r>
        <w:rPr/>
        <w:t>иуниципального</w:t>
      </w:r>
      <w:r>
        <w:rPr>
          <w:spacing w:val="40"/>
        </w:rPr>
        <w:t> </w:t>
      </w:r>
      <w:r>
        <w:rPr/>
        <w:t>образования</w:t>
      </w:r>
      <w:r>
        <w:rPr>
          <w:spacing w:val="80"/>
        </w:rPr>
        <w:t> </w:t>
      </w:r>
      <w:r>
        <w:rPr/>
        <w:t>городской</w:t>
      </w:r>
      <w:r>
        <w:rPr>
          <w:spacing w:val="80"/>
        </w:rPr>
        <w:t> </w:t>
      </w:r>
      <w:r>
        <w:rPr/>
        <w:t>округ</w:t>
      </w:r>
      <w:r>
        <w:rPr>
          <w:spacing w:val="40"/>
        </w:rPr>
        <w:t> </w:t>
      </w:r>
      <w:r>
        <w:rPr/>
        <w:t>Докучаевск</w:t>
      </w:r>
      <w:r>
        <w:rPr>
          <w:spacing w:val="80"/>
        </w:rPr>
        <w:t> </w:t>
      </w:r>
      <w:r>
        <w:rPr/>
        <w:t>Донеціtой</w:t>
      </w:r>
      <w:r>
        <w:rPr>
          <w:spacing w:val="80"/>
        </w:rPr>
        <w:t> </w:t>
      </w:r>
      <w:r>
        <w:rPr/>
        <w:t>Пароднои</w:t>
      </w:r>
      <w:r>
        <w:rPr>
          <w:spacing w:val="80"/>
        </w:rPr>
        <w:t> </w:t>
      </w:r>
      <w:r>
        <w:rPr/>
        <w:t>Республики»</w:t>
      </w:r>
    </w:p>
    <w:p>
      <w:pPr>
        <w:pStyle w:val="BodyText"/>
        <w:spacing w:before="7"/>
      </w:pPr>
    </w:p>
    <w:p>
      <w:pPr>
        <w:pStyle w:val="BodyText"/>
        <w:spacing w:before="1"/>
        <w:ind w:left="144" w:right="120" w:firstLine="702"/>
        <w:jc w:val="both"/>
      </w:pPr>
      <w:r>
        <w:rPr/>
        <w:t>В</w:t>
      </w:r>
      <w:r>
        <w:rPr>
          <w:spacing w:val="80"/>
        </w:rPr>
        <w:t> </w:t>
      </w:r>
      <w:r>
        <w:rPr/>
        <w:t>целях</w:t>
      </w:r>
      <w:r>
        <w:rPr>
          <w:spacing w:val="80"/>
        </w:rPr>
        <w:t> </w:t>
      </w:r>
      <w:r>
        <w:rPr/>
        <w:t>оптимизации</w:t>
      </w:r>
      <w:r>
        <w:rPr>
          <w:spacing w:val="80"/>
        </w:rPr>
        <w:t> </w:t>
      </w:r>
      <w:r>
        <w:rPr/>
        <w:t>работы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уменьшения</w:t>
      </w:r>
      <w:r>
        <w:rPr>
          <w:spacing w:val="80"/>
        </w:rPr>
        <w:t> </w:t>
      </w:r>
      <w:r>
        <w:rPr/>
        <w:t>бюрократических</w:t>
      </w:r>
      <w:r>
        <w:rPr>
          <w:spacing w:val="40"/>
        </w:rPr>
        <w:t> </w:t>
      </w:r>
      <w:r>
        <w:rPr/>
        <w:t>барьеров при приемке в эксплуатацию помещений в многоквартирных домах после переустройства</w:t>
      </w:r>
      <w:r>
        <w:rPr>
          <w:spacing w:val="-2"/>
        </w:rPr>
        <w:t> </w:t>
      </w:r>
      <w:r>
        <w:rPr/>
        <w:t>и</w:t>
      </w:r>
      <w:r>
        <w:rPr>
          <w:spacing w:val="-11"/>
        </w:rPr>
        <w:t> </w:t>
      </w:r>
      <w:r>
        <w:rPr/>
        <w:t>(или)</w:t>
      </w:r>
      <w:r>
        <w:rPr>
          <w:spacing w:val="-5"/>
        </w:rPr>
        <w:t> </w:t>
      </w:r>
      <w:r>
        <w:rPr/>
        <w:t>перепланировки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территории муниципального</w:t>
      </w:r>
      <w:r>
        <w:rPr>
          <w:spacing w:val="-7"/>
        </w:rPr>
        <w:t> </w:t>
      </w:r>
      <w:r>
        <w:rPr/>
        <w:t>образования городской округ Докучаевск Донецкой Народной Республики, согласно решению Докучзевского</w:t>
      </w:r>
      <w:r>
        <w:rPr>
          <w:spacing w:val="40"/>
        </w:rPr>
        <w:t>  </w:t>
      </w:r>
      <w:r>
        <w:rPr/>
        <w:t>городского</w:t>
      </w:r>
      <w:r>
        <w:rPr>
          <w:spacing w:val="80"/>
          <w:w w:val="150"/>
        </w:rPr>
        <w:t> </w:t>
      </w:r>
      <w:r>
        <w:rPr/>
        <w:t>совета</w:t>
      </w:r>
      <w:r>
        <w:rPr>
          <w:spacing w:val="80"/>
          <w:w w:val="150"/>
        </w:rPr>
        <w:t> </w:t>
      </w:r>
      <w:r>
        <w:rPr/>
        <w:t>Донецкой</w:t>
      </w:r>
      <w:r>
        <w:rPr>
          <w:spacing w:val="80"/>
          <w:w w:val="150"/>
        </w:rPr>
        <w:t> </w:t>
      </w:r>
      <w:r>
        <w:rPr/>
        <w:t>Народной</w:t>
      </w:r>
      <w:r>
        <w:rPr>
          <w:spacing w:val="80"/>
          <w:w w:val="150"/>
        </w:rPr>
        <w:t> </w:t>
      </w:r>
      <w:r>
        <w:rPr/>
        <w:t>Республики</w:t>
      </w:r>
      <w:r>
        <w:rPr>
          <w:spacing w:val="40"/>
        </w:rPr>
        <w:t>  </w:t>
      </w:r>
      <w:r>
        <w:rPr/>
        <w:t>I</w:t>
      </w:r>
      <w:r>
        <w:rPr>
          <w:spacing w:val="80"/>
          <w:w w:val="150"/>
        </w:rPr>
        <w:t> </w:t>
      </w:r>
      <w:r>
        <w:rPr/>
        <w:t>созыва</w:t>
      </w:r>
      <w:r>
        <w:rPr>
          <w:spacing w:val="40"/>
        </w:rPr>
        <w:t> </w:t>
      </w:r>
      <w:r>
        <w:rPr>
          <w:spacing w:val="-2"/>
        </w:rPr>
        <w:t>от</w:t>
      </w:r>
      <w:r>
        <w:rPr>
          <w:spacing w:val="-16"/>
        </w:rPr>
        <w:t> </w:t>
      </w:r>
      <w:r>
        <w:rPr>
          <w:spacing w:val="-2"/>
        </w:rPr>
        <w:t>26.313.2026</w:t>
      </w:r>
      <w:r>
        <w:rPr>
          <w:spacing w:val="-15"/>
        </w:rPr>
        <w:t> </w:t>
      </w:r>
      <w:r>
        <w:rPr>
          <w:spacing w:val="-2"/>
        </w:rPr>
        <w:t>№</w:t>
      </w:r>
      <w:r>
        <w:rPr>
          <w:spacing w:val="3"/>
        </w:rPr>
        <w:t> </w:t>
      </w:r>
      <w:r>
        <w:rPr>
          <w:spacing w:val="-2"/>
        </w:rPr>
        <w:t>217</w:t>
      </w:r>
      <w:r>
        <w:rPr>
          <w:spacing w:val="-16"/>
        </w:rPr>
        <w:t> </w:t>
      </w:r>
      <w:r>
        <w:rPr>
          <w:spacing w:val="-2"/>
        </w:rPr>
        <w:t>«Об</w:t>
      </w:r>
      <w:r>
        <w:rPr>
          <w:spacing w:val="-15"/>
        </w:rPr>
        <w:t> </w:t>
      </w:r>
      <w:r>
        <w:rPr>
          <w:spacing w:val="-2"/>
        </w:rPr>
        <w:t>утверждении</w:t>
      </w:r>
      <w:r>
        <w:rPr>
          <w:spacing w:val="-3"/>
        </w:rPr>
        <w:t> </w:t>
      </w:r>
      <w:r>
        <w:rPr>
          <w:spacing w:val="-2"/>
        </w:rPr>
        <w:t>структуры</w:t>
      </w:r>
      <w:r>
        <w:rPr>
          <w:spacing w:val="-13"/>
        </w:rPr>
        <w:t> </w:t>
      </w:r>
      <w:r>
        <w:rPr>
          <w:spacing w:val="-2"/>
        </w:rPr>
        <w:t>и</w:t>
      </w:r>
      <w:r>
        <w:rPr>
          <w:spacing w:val="-16"/>
        </w:rPr>
        <w:t> </w:t>
      </w:r>
      <w:r>
        <w:rPr>
          <w:spacing w:val="-2"/>
        </w:rPr>
        <w:t>предельной</w:t>
      </w:r>
      <w:r>
        <w:rPr>
          <w:spacing w:val="-4"/>
        </w:rPr>
        <w:t> </w:t>
      </w:r>
      <w:r>
        <w:rPr>
          <w:spacing w:val="-2"/>
        </w:rPr>
        <w:t>штатной</w:t>
      </w:r>
      <w:r>
        <w:rPr>
          <w:spacing w:val="-12"/>
        </w:rPr>
        <w:t> </w:t>
      </w:r>
      <w:r>
        <w:rPr>
          <w:spacing w:val="-2"/>
        </w:rPr>
        <w:t>численности </w:t>
      </w:r>
      <w:r>
        <w:rPr/>
        <w:t>администрации</w:t>
      </w:r>
      <w:r>
        <w:rPr>
          <w:spacing w:val="40"/>
        </w:rPr>
        <w:t> </w:t>
      </w:r>
      <w:r>
        <w:rPr/>
        <w:t>городского</w:t>
      </w:r>
      <w:r>
        <w:rPr>
          <w:spacing w:val="40"/>
        </w:rPr>
        <w:t> </w:t>
      </w:r>
      <w:r>
        <w:rPr/>
        <w:t>округа</w:t>
      </w:r>
      <w:r>
        <w:rPr>
          <w:spacing w:val="40"/>
        </w:rPr>
        <w:t> </w:t>
      </w:r>
      <w:r>
        <w:rPr/>
        <w:t>Докучаевск</w:t>
      </w:r>
      <w:r>
        <w:rPr>
          <w:spacing w:val="40"/>
        </w:rPr>
        <w:t> </w:t>
      </w:r>
      <w:r>
        <w:rPr/>
        <w:t>Донецкой</w:t>
      </w:r>
      <w:r>
        <w:rPr>
          <w:spacing w:val="40"/>
        </w:rPr>
        <w:t> </w:t>
      </w:r>
      <w:r>
        <w:rPr/>
        <w:t>Народной</w:t>
      </w:r>
      <w:r>
        <w:rPr>
          <w:spacing w:val="40"/>
        </w:rPr>
        <w:t> </w:t>
      </w:r>
      <w:r>
        <w:rPr/>
        <w:t>Республики»</w:t>
      </w:r>
      <w:r>
        <w:rPr>
          <w:spacing w:val="40"/>
        </w:rPr>
        <w:t> </w:t>
      </w:r>
      <w:r>
        <w:rPr/>
        <w:t>(с изменениями), руководствуясь Уставом муниципального образовангія городской округ Докучаевск Донецкой Народной Республики, принятым решением Доку=.аевского</w:t>
      </w:r>
      <w:r>
        <w:rPr>
          <w:spacing w:val="40"/>
        </w:rPr>
        <w:t> </w:t>
      </w:r>
      <w:r>
        <w:rPr/>
        <w:t>городского</w:t>
      </w:r>
      <w:r>
        <w:rPr>
          <w:spacing w:val="63"/>
        </w:rPr>
        <w:t> </w:t>
      </w:r>
      <w:r>
        <w:rPr/>
        <w:t>совета</w:t>
      </w:r>
      <w:r>
        <w:rPr>
          <w:spacing w:val="40"/>
        </w:rPr>
        <w:t> </w:t>
      </w:r>
      <w:r>
        <w:rPr/>
        <w:t>Донецкой</w:t>
      </w:r>
      <w:r>
        <w:rPr>
          <w:spacing w:val="40"/>
        </w:rPr>
        <w:t> </w:t>
      </w:r>
      <w:r>
        <w:rPr/>
        <w:t>Народной</w:t>
      </w:r>
      <w:r>
        <w:rPr>
          <w:spacing w:val="72"/>
        </w:rPr>
        <w:t> </w:t>
      </w:r>
      <w:r>
        <w:rPr/>
        <w:t>Республики</w:t>
      </w:r>
      <w:r>
        <w:rPr>
          <w:spacing w:val="77"/>
        </w:rPr>
        <w:t> </w:t>
      </w:r>
      <w:r>
        <w:rPr/>
        <w:t>от</w:t>
      </w:r>
      <w:r>
        <w:rPr>
          <w:spacing w:val="40"/>
        </w:rPr>
        <w:t> </w:t>
      </w:r>
      <w:r>
        <w:rPr/>
        <w:t>25.10.2023</w:t>
      </w:r>
    </w:p>
    <w:p>
      <w:pPr>
        <w:pStyle w:val="BodyText"/>
        <w:spacing w:line="242" w:lineRule="auto" w:before="10"/>
        <w:ind w:left="157" w:right="115" w:hanging="4"/>
        <w:jc w:val="both"/>
      </w:pPr>
      <w:r>
        <w:rPr/>
        <w:t>№</w:t>
      </w:r>
      <w:r>
        <w:rPr>
          <w:spacing w:val="-18"/>
        </w:rPr>
        <w:t> </w:t>
      </w:r>
      <w:r>
        <w:rPr/>
        <w:t>21</w:t>
      </w:r>
      <w:r>
        <w:rPr>
          <w:spacing w:val="-17"/>
        </w:rPr>
        <w:t> </w:t>
      </w:r>
      <w:r>
        <w:rPr>
          <w:w w:val="80"/>
        </w:rPr>
        <w:t>‹</w:t>
      </w:r>
      <w:r>
        <w:rPr>
          <w:spacing w:val="-4"/>
          <w:w w:val="80"/>
        </w:rPr>
        <w:t> </w:t>
      </w:r>
      <w:r>
        <w:rPr/>
        <w:t>с</w:t>
      </w:r>
      <w:r>
        <w:rPr>
          <w:spacing w:val="-17"/>
        </w:rPr>
        <w:t> </w:t>
      </w:r>
      <w:r>
        <w:rPr/>
        <w:t>изменениями),</w:t>
      </w:r>
      <w:r>
        <w:rPr>
          <w:spacing w:val="-18"/>
        </w:rPr>
        <w:t> </w:t>
      </w:r>
      <w:r>
        <w:rPr/>
        <w:t>пунктом</w:t>
      </w:r>
      <w:r>
        <w:rPr>
          <w:spacing w:val="-17"/>
        </w:rPr>
        <w:t> </w:t>
      </w:r>
      <w:r>
        <w:rPr/>
        <w:t>5.1.</w:t>
      </w:r>
      <w:r>
        <w:rPr>
          <w:spacing w:val="-18"/>
        </w:rPr>
        <w:t> </w:t>
      </w:r>
      <w:r>
        <w:rPr/>
        <w:t>Положения</w:t>
      </w:r>
      <w:r>
        <w:rPr>
          <w:spacing w:val="-17"/>
        </w:rPr>
        <w:t> </w:t>
      </w:r>
      <w:r>
        <w:rPr/>
        <w:t>об</w:t>
      </w:r>
      <w:r>
        <w:rPr>
          <w:spacing w:val="-18"/>
        </w:rPr>
        <w:t> </w:t>
      </w:r>
      <w:r>
        <w:rPr/>
        <w:t>администрации</w:t>
      </w:r>
      <w:r>
        <w:rPr>
          <w:spacing w:val="-3"/>
        </w:rPr>
        <w:t> </w:t>
      </w:r>
      <w:r>
        <w:rPr/>
        <w:t>городсі:ого</w:t>
      </w:r>
      <w:r>
        <w:rPr>
          <w:spacing w:val="-11"/>
        </w:rPr>
        <w:t> </w:t>
      </w:r>
      <w:r>
        <w:rPr/>
        <w:t>округа Докучаевск Донецкой Народной Республики, утверн‹денного решением Докучаевского</w:t>
      </w:r>
      <w:r>
        <w:rPr>
          <w:spacing w:val="80"/>
        </w:rPr>
        <w:t> </w:t>
      </w:r>
      <w:r>
        <w:rPr/>
        <w:t>городского</w:t>
      </w:r>
      <w:r>
        <w:rPr>
          <w:spacing w:val="76"/>
        </w:rPr>
        <w:t> </w:t>
      </w:r>
      <w:r>
        <w:rPr/>
        <w:t>совета</w:t>
      </w:r>
      <w:r>
        <w:rPr>
          <w:spacing w:val="40"/>
        </w:rPr>
        <w:t> </w:t>
      </w:r>
      <w:r>
        <w:rPr/>
        <w:t>Донецкой</w:t>
      </w:r>
      <w:r>
        <w:rPr>
          <w:spacing w:val="40"/>
        </w:rPr>
        <w:t> </w:t>
      </w:r>
      <w:r>
        <w:rPr/>
        <w:t>Народной</w:t>
      </w:r>
      <w:r>
        <w:rPr>
          <w:spacing w:val="77"/>
        </w:rPr>
        <w:t> </w:t>
      </w:r>
      <w:r>
        <w:rPr/>
        <w:t>Республики</w:t>
      </w:r>
      <w:r>
        <w:rPr>
          <w:spacing w:val="80"/>
        </w:rPr>
        <w:t> </w:t>
      </w:r>
      <w:r>
        <w:rPr/>
        <w:t>от</w:t>
      </w:r>
      <w:r>
        <w:rPr>
          <w:spacing w:val="40"/>
        </w:rPr>
        <w:t> </w:t>
      </w:r>
      <w:r>
        <w:rPr/>
        <w:t>10.11.202c</w:t>
      </w:r>
    </w:p>
    <w:p>
      <w:pPr>
        <w:pStyle w:val="BodyText"/>
        <w:spacing w:line="321" w:lineRule="exact"/>
        <w:ind w:left="158"/>
        <w:jc w:val="both"/>
      </w:pPr>
      <w:r>
        <w:rPr>
          <w:w w:val="90"/>
        </w:rPr>
        <w:t>№</w:t>
      </w:r>
      <w:r>
        <w:rPr>
          <w:spacing w:val="26"/>
        </w:rPr>
        <w:t> </w:t>
      </w:r>
      <w:r>
        <w:rPr>
          <w:spacing w:val="-5"/>
        </w:rPr>
        <w:t>25.</w:t>
      </w:r>
    </w:p>
    <w:p>
      <w:pPr>
        <w:pStyle w:val="BodyText"/>
        <w:spacing w:before="4"/>
      </w:pPr>
    </w:p>
    <w:p>
      <w:pPr>
        <w:pStyle w:val="BodyText"/>
        <w:ind w:left="155"/>
        <w:jc w:val="both"/>
      </w:pPr>
      <w:r>
        <w:rPr/>
        <w:t>П</w:t>
      </w:r>
      <w:r>
        <w:rPr>
          <w:spacing w:val="6"/>
        </w:rPr>
        <w:t> </w:t>
      </w:r>
      <w:r>
        <w:rPr/>
        <w:t>О</w:t>
      </w:r>
      <w:r>
        <w:rPr>
          <w:spacing w:val="1"/>
        </w:rPr>
        <w:t> </w:t>
      </w:r>
      <w:r>
        <w:rPr/>
        <w:t>С</w:t>
      </w:r>
      <w:r>
        <w:rPr>
          <w:spacing w:val="-2"/>
        </w:rPr>
        <w:t> </w:t>
      </w:r>
      <w:r>
        <w:rPr/>
        <w:t>Т</w:t>
      </w:r>
      <w:r>
        <w:rPr>
          <w:spacing w:val="2"/>
        </w:rPr>
        <w:t> </w:t>
      </w:r>
      <w:r>
        <w:rPr/>
        <w:t>А</w:t>
      </w:r>
      <w:r>
        <w:rPr>
          <w:spacing w:val="2"/>
        </w:rPr>
        <w:t> </w:t>
      </w:r>
      <w:r>
        <w:rPr/>
        <w:t>Н</w:t>
      </w:r>
      <w:r>
        <w:rPr>
          <w:spacing w:val="-7"/>
        </w:rPr>
        <w:t> </w:t>
      </w:r>
      <w:r>
        <w:rPr/>
        <w:t>О</w:t>
      </w:r>
      <w:r>
        <w:rPr>
          <w:spacing w:val="-3"/>
        </w:rPr>
        <w:t> </w:t>
      </w:r>
      <w:r>
        <w:rPr/>
        <w:t>В</w:t>
      </w:r>
      <w:r>
        <w:rPr>
          <w:spacing w:val="12"/>
        </w:rPr>
        <w:t> </w:t>
      </w:r>
      <w:r>
        <w:rPr/>
        <w:t>Л</w:t>
      </w:r>
      <w:r>
        <w:rPr>
          <w:spacing w:val="-5"/>
        </w:rPr>
        <w:t> </w:t>
      </w:r>
      <w:r>
        <w:rPr/>
        <w:t>Я</w:t>
      </w:r>
      <w:r>
        <w:rPr>
          <w:spacing w:val="-3"/>
        </w:rPr>
        <w:t> </w:t>
      </w:r>
      <w:r>
        <w:rPr/>
        <w:t>Е</w:t>
      </w:r>
      <w:r>
        <w:rPr>
          <w:spacing w:val="1"/>
        </w:rPr>
        <w:t> </w:t>
      </w:r>
      <w:r>
        <w:rPr>
          <w:spacing w:val="-5"/>
        </w:rPr>
        <w:t>Т:</w:t>
      </w:r>
    </w:p>
    <w:p>
      <w:pPr>
        <w:pStyle w:val="ListParagraph"/>
        <w:numPr>
          <w:ilvl w:val="0"/>
          <w:numId w:val="1"/>
        </w:numPr>
        <w:tabs>
          <w:tab w:pos="1565" w:val="left" w:leader="none"/>
        </w:tabs>
        <w:spacing w:line="237" w:lineRule="auto" w:before="315" w:after="0"/>
        <w:ind w:left="160" w:right="103" w:firstLine="706"/>
        <w:jc w:val="both"/>
        <w:rPr>
          <w:sz w:val="28"/>
        </w:rPr>
      </w:pPr>
      <w:r>
        <w:rPr>
          <w:sz w:val="28"/>
        </w:rPr>
        <w:t>Внести в</w:t>
      </w:r>
      <w:r>
        <w:rPr>
          <w:spacing w:val="-12"/>
          <w:sz w:val="28"/>
        </w:rPr>
        <w:t> </w:t>
      </w:r>
      <w:r>
        <w:rPr>
          <w:sz w:val="28"/>
        </w:rPr>
        <w:t>Положение о</w:t>
      </w:r>
      <w:r>
        <w:rPr>
          <w:spacing w:val="-4"/>
          <w:sz w:val="28"/>
        </w:rPr>
        <w:t> </w:t>
      </w:r>
      <w:r>
        <w:rPr>
          <w:sz w:val="28"/>
        </w:rPr>
        <w:t>комиссии по</w:t>
      </w:r>
      <w:r>
        <w:rPr>
          <w:spacing w:val="-10"/>
          <w:sz w:val="28"/>
        </w:rPr>
        <w:t> </w:t>
      </w:r>
      <w:r>
        <w:rPr>
          <w:sz w:val="28"/>
        </w:rPr>
        <w:t>приемке в</w:t>
      </w:r>
      <w:r>
        <w:rPr>
          <w:spacing w:val="-6"/>
          <w:sz w:val="28"/>
        </w:rPr>
        <w:t> </w:t>
      </w:r>
      <w:r>
        <w:rPr>
          <w:sz w:val="28"/>
        </w:rPr>
        <w:t>эксплуатацию помещений в</w:t>
      </w:r>
      <w:r>
        <w:rPr>
          <w:spacing w:val="40"/>
          <w:sz w:val="28"/>
        </w:rPr>
        <w:t> </w:t>
      </w:r>
      <w:r>
        <w:rPr>
          <w:sz w:val="28"/>
        </w:rPr>
        <w:t>многоквартирных</w:t>
      </w:r>
      <w:r>
        <w:rPr>
          <w:spacing w:val="40"/>
          <w:sz w:val="28"/>
        </w:rPr>
        <w:t> </w:t>
      </w:r>
      <w:r>
        <w:rPr>
          <w:sz w:val="28"/>
        </w:rPr>
        <w:t>жилых</w:t>
      </w:r>
      <w:r>
        <w:rPr>
          <w:spacing w:val="40"/>
          <w:sz w:val="28"/>
        </w:rPr>
        <w:t> </w:t>
      </w:r>
      <w:r>
        <w:rPr>
          <w:sz w:val="28"/>
        </w:rPr>
        <w:t>домах</w:t>
      </w:r>
      <w:r>
        <w:rPr>
          <w:spacing w:val="40"/>
          <w:sz w:val="28"/>
        </w:rPr>
        <w:t> </w:t>
      </w:r>
      <w:r>
        <w:rPr>
          <w:sz w:val="28"/>
        </w:rPr>
        <w:t>после</w:t>
      </w:r>
      <w:r>
        <w:rPr>
          <w:spacing w:val="40"/>
          <w:sz w:val="28"/>
        </w:rPr>
        <w:t> </w:t>
      </w:r>
      <w:r>
        <w:rPr>
          <w:sz w:val="28"/>
        </w:rPr>
        <w:t>переустройства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(или)</w:t>
      </w:r>
      <w:r>
        <w:rPr>
          <w:spacing w:val="40"/>
          <w:sz w:val="28"/>
        </w:rPr>
        <w:t> </w:t>
      </w:r>
      <w:r>
        <w:rPr>
          <w:sz w:val="28"/>
        </w:rPr>
        <w:t>перепланировки на территории муниципального</w:t>
      </w:r>
      <w:r>
        <w:rPr>
          <w:spacing w:val="-3"/>
          <w:sz w:val="28"/>
        </w:rPr>
        <w:t> </w:t>
      </w:r>
      <w:r>
        <w:rPr>
          <w:sz w:val="28"/>
        </w:rPr>
        <w:t>образования городской округ Докучаевск Донецкой Народной Республики утверн‹деиное пунктом 2 постановления администрации городского</w:t>
      </w:r>
      <w:r>
        <w:rPr>
          <w:spacing w:val="4"/>
          <w:sz w:val="28"/>
        </w:rPr>
        <w:t> </w:t>
      </w:r>
      <w:r>
        <w:rPr>
          <w:sz w:val="28"/>
        </w:rPr>
        <w:t>округа</w:t>
      </w:r>
      <w:r>
        <w:rPr>
          <w:spacing w:val="-6"/>
          <w:sz w:val="28"/>
        </w:rPr>
        <w:t> </w:t>
      </w:r>
      <w:r>
        <w:rPr>
          <w:sz w:val="28"/>
        </w:rPr>
        <w:t>Докучаевск</w:t>
      </w:r>
      <w:r>
        <w:rPr>
          <w:spacing w:val="5"/>
          <w:sz w:val="28"/>
        </w:rPr>
        <w:t> </w:t>
      </w:r>
      <w:r>
        <w:rPr>
          <w:sz w:val="28"/>
        </w:rPr>
        <w:t>Донецкой Народной Республики</w:t>
      </w:r>
      <w:r>
        <w:rPr>
          <w:spacing w:val="12"/>
          <w:sz w:val="28"/>
        </w:rPr>
        <w:t> </w:t>
      </w:r>
      <w:r>
        <w:rPr>
          <w:sz w:val="28"/>
        </w:rPr>
        <w:t>от</w:t>
      </w:r>
      <w:r>
        <w:rPr>
          <w:spacing w:val="-14"/>
          <w:sz w:val="28"/>
        </w:rPr>
        <w:t> </w:t>
      </w:r>
      <w:r>
        <w:rPr>
          <w:sz w:val="28"/>
        </w:rPr>
        <w:t>10.03.2025</w:t>
      </w:r>
      <w:r>
        <w:rPr>
          <w:spacing w:val="12"/>
          <w:sz w:val="28"/>
        </w:rPr>
        <w:t> </w:t>
      </w:r>
      <w:r>
        <w:rPr>
          <w:sz w:val="28"/>
        </w:rPr>
        <w:t>Ns</w:t>
      </w:r>
      <w:r>
        <w:rPr>
          <w:spacing w:val="-10"/>
          <w:sz w:val="28"/>
        </w:rPr>
        <w:t> </w:t>
      </w:r>
      <w:r>
        <w:rPr>
          <w:sz w:val="28"/>
        </w:rPr>
        <w:t>252</w:t>
      </w:r>
    </w:p>
    <w:p>
      <w:pPr>
        <w:pStyle w:val="BodyText"/>
        <w:spacing w:before="11"/>
        <w:ind w:left="170" w:right="79"/>
        <w:jc w:val="both"/>
      </w:pPr>
      <w:r>
        <w:rPr/>
        <w:t>«О создании комиссии по приемке в эксплуатацию помещении в многоквартирных домах после</w:t>
      </w:r>
      <w:r>
        <w:rPr>
          <w:spacing w:val="-2"/>
        </w:rPr>
        <w:t> </w:t>
      </w:r>
      <w:r>
        <w:rPr/>
        <w:t>переустройства</w:t>
      </w:r>
      <w:r>
        <w:rPr>
          <w:spacing w:val="-2"/>
        </w:rPr>
        <w:t> </w:t>
      </w:r>
      <w:r>
        <w:rPr/>
        <w:t>и</w:t>
      </w:r>
      <w:r>
        <w:rPr>
          <w:spacing w:val="-10"/>
        </w:rPr>
        <w:t> </w:t>
      </w:r>
      <w:r>
        <w:rPr/>
        <w:t>(или) перепланировки</w:t>
      </w:r>
      <w:r>
        <w:rPr>
          <w:spacing w:val="-14"/>
        </w:rPr>
        <w:t> </w:t>
      </w:r>
      <w:r>
        <w:rPr/>
        <w:t>на</w:t>
      </w:r>
      <w:r>
        <w:rPr>
          <w:spacing w:val="-3"/>
        </w:rPr>
        <w:t> </w:t>
      </w:r>
      <w:r>
        <w:rPr/>
        <w:t>территории</w:t>
      </w:r>
      <w:r>
        <w:rPr>
          <w:spacing w:val="26"/>
        </w:rPr>
        <w:t> </w:t>
      </w:r>
      <w:r>
        <w:rPr/>
        <w:t>муниципального образования</w:t>
      </w:r>
      <w:r>
        <w:rPr>
          <w:spacing w:val="40"/>
        </w:rPr>
        <w:t>  </w:t>
      </w:r>
      <w:r>
        <w:rPr/>
        <w:t>городской</w:t>
      </w:r>
      <w:r>
        <w:rPr>
          <w:spacing w:val="40"/>
        </w:rPr>
        <w:t>  </w:t>
      </w:r>
      <w:r>
        <w:rPr/>
        <w:t>округ</w:t>
      </w:r>
      <w:r>
        <w:rPr>
          <w:spacing w:val="40"/>
        </w:rPr>
        <w:t>  </w:t>
      </w:r>
      <w:r>
        <w:rPr/>
        <w:t>Докучаевск</w:t>
      </w:r>
      <w:r>
        <w:rPr>
          <w:spacing w:val="40"/>
        </w:rPr>
        <w:t>  </w:t>
      </w:r>
      <w:r>
        <w:rPr/>
        <w:t>Донецкой</w:t>
      </w:r>
      <w:r>
        <w:rPr>
          <w:spacing w:val="40"/>
        </w:rPr>
        <w:t>  </w:t>
      </w:r>
      <w:r>
        <w:rPr/>
        <w:t>Народной</w:t>
      </w:r>
      <w:r>
        <w:rPr>
          <w:spacing w:val="40"/>
        </w:rPr>
        <w:t>  </w:t>
      </w:r>
      <w:r>
        <w:rPr/>
        <w:t>Республики» (с изменениями), следующие изменения:</w:t>
      </w:r>
    </w:p>
    <w:p>
      <w:pPr>
        <w:pStyle w:val="BodyText"/>
        <w:spacing w:after="0"/>
        <w:jc w:val="both"/>
        <w:sectPr>
          <w:type w:val="continuous"/>
          <w:pgSz w:w="11910" w:h="16840"/>
          <w:pgMar w:top="1020" w:bottom="280" w:left="708" w:right="708"/>
        </w:sectPr>
      </w:pPr>
    </w:p>
    <w:p>
      <w:pPr>
        <w:spacing w:before="77"/>
        <w:ind w:left="31" w:right="0" w:firstLine="0"/>
        <w:jc w:val="center"/>
        <w:rPr>
          <w:sz w:val="27"/>
        </w:rPr>
      </w:pPr>
      <w:r>
        <w:rPr>
          <w:spacing w:val="-10"/>
          <w:sz w:val="27"/>
        </w:rPr>
        <w:t>2</w:t>
      </w:r>
    </w:p>
    <w:p>
      <w:pPr>
        <w:pStyle w:val="ListParagraph"/>
        <w:numPr>
          <w:ilvl w:val="0"/>
          <w:numId w:val="2"/>
        </w:numPr>
        <w:tabs>
          <w:tab w:pos="1083" w:val="left" w:leader="none"/>
        </w:tabs>
        <w:spacing w:line="249" w:lineRule="auto" w:before="117" w:after="0"/>
        <w:ind w:left="145" w:right="147" w:firstLine="708"/>
        <w:jc w:val="both"/>
        <w:rPr>
          <w:sz w:val="27"/>
        </w:rPr>
      </w:pPr>
      <w:r>
        <w:rPr>
          <w:sz w:val="27"/>
        </w:rPr>
        <w:t>І.</w:t>
      </w:r>
      <w:r>
        <w:rPr>
          <w:spacing w:val="80"/>
          <w:sz w:val="27"/>
        </w:rPr>
        <w:t> </w:t>
      </w:r>
      <w:r>
        <w:rPr>
          <w:sz w:val="27"/>
        </w:rPr>
        <w:t>В п.1.3 слова «отделом архитектуры, градостроительства, капитального строительства</w:t>
      </w:r>
      <w:r>
        <w:rPr>
          <w:spacing w:val="80"/>
          <w:w w:val="150"/>
          <w:sz w:val="27"/>
        </w:rPr>
        <w:t> </w:t>
      </w:r>
      <w:r>
        <w:rPr>
          <w:sz w:val="27"/>
        </w:rPr>
        <w:t>и</w:t>
      </w:r>
      <w:r>
        <w:rPr>
          <w:spacing w:val="80"/>
          <w:w w:val="150"/>
          <w:sz w:val="27"/>
        </w:rPr>
        <w:t> </w:t>
      </w:r>
      <w:r>
        <w:rPr>
          <w:sz w:val="27"/>
        </w:rPr>
        <w:t>земельных</w:t>
      </w:r>
      <w:r>
        <w:rPr>
          <w:spacing w:val="80"/>
          <w:w w:val="150"/>
          <w:sz w:val="27"/>
        </w:rPr>
        <w:t> </w:t>
      </w:r>
      <w:r>
        <w:rPr>
          <w:sz w:val="27"/>
        </w:rPr>
        <w:t>отношений»</w:t>
      </w:r>
      <w:r>
        <w:rPr>
          <w:spacing w:val="40"/>
          <w:sz w:val="27"/>
        </w:rPr>
        <w:t>  </w:t>
      </w:r>
      <w:r>
        <w:rPr>
          <w:sz w:val="27"/>
        </w:rPr>
        <w:t>заменить</w:t>
      </w:r>
      <w:r>
        <w:rPr>
          <w:spacing w:val="80"/>
          <w:w w:val="150"/>
          <w:sz w:val="27"/>
        </w:rPr>
        <w:t> </w:t>
      </w:r>
      <w:r>
        <w:rPr>
          <w:sz w:val="27"/>
        </w:rPr>
        <w:t>словами</w:t>
      </w:r>
      <w:r>
        <w:rPr>
          <w:spacing w:val="80"/>
          <w:w w:val="150"/>
          <w:sz w:val="27"/>
        </w:rPr>
        <w:t> </w:t>
      </w:r>
      <w:r>
        <w:rPr>
          <w:sz w:val="27"/>
        </w:rPr>
        <w:t>«отдел</w:t>
      </w:r>
      <w:r>
        <w:rPr>
          <w:spacing w:val="80"/>
          <w:w w:val="150"/>
          <w:sz w:val="27"/>
        </w:rPr>
        <w:t> </w:t>
      </w:r>
      <w:r>
        <w:rPr>
          <w:sz w:val="27"/>
        </w:rPr>
        <w:t>архитектуры</w:t>
      </w:r>
      <w:r>
        <w:rPr>
          <w:spacing w:val="40"/>
          <w:sz w:val="27"/>
        </w:rPr>
        <w:t> </w:t>
      </w:r>
      <w:r>
        <w:rPr>
          <w:sz w:val="27"/>
        </w:rPr>
        <w:t>и градостроительства».</w:t>
      </w:r>
    </w:p>
    <w:p>
      <w:pPr>
        <w:pStyle w:val="BodyText"/>
        <w:spacing w:before="26"/>
        <w:rPr>
          <w:sz w:val="27"/>
        </w:rPr>
      </w:pPr>
    </w:p>
    <w:p>
      <w:pPr>
        <w:pStyle w:val="ListParagraph"/>
        <w:numPr>
          <w:ilvl w:val="1"/>
          <w:numId w:val="2"/>
        </w:numPr>
        <w:tabs>
          <w:tab w:pos="1561" w:val="left" w:leader="none"/>
        </w:tabs>
        <w:spacing w:line="240" w:lineRule="auto" w:before="0" w:after="0"/>
        <w:ind w:left="1561" w:right="0" w:hanging="712"/>
        <w:jc w:val="left"/>
        <w:rPr>
          <w:sz w:val="27"/>
        </w:rPr>
      </w:pPr>
      <w:r>
        <w:rPr>
          <w:sz w:val="27"/>
        </w:rPr>
        <w:t>пп</w:t>
      </w:r>
      <w:r>
        <w:rPr>
          <w:spacing w:val="24"/>
          <w:sz w:val="27"/>
        </w:rPr>
        <w:t> </w:t>
      </w:r>
      <w:r>
        <w:rPr>
          <w:sz w:val="27"/>
        </w:rPr>
        <w:t>3.9.1</w:t>
      </w:r>
      <w:r>
        <w:rPr>
          <w:spacing w:val="32"/>
          <w:sz w:val="27"/>
        </w:rPr>
        <w:t> </w:t>
      </w:r>
      <w:r>
        <w:rPr>
          <w:sz w:val="27"/>
        </w:rPr>
        <w:t>изложить</w:t>
      </w:r>
      <w:r>
        <w:rPr>
          <w:spacing w:val="30"/>
          <w:sz w:val="27"/>
        </w:rPr>
        <w:t> </w:t>
      </w:r>
      <w:r>
        <w:rPr>
          <w:sz w:val="27"/>
        </w:rPr>
        <w:t>в</w:t>
      </w:r>
      <w:r>
        <w:rPr>
          <w:spacing w:val="3"/>
          <w:sz w:val="27"/>
        </w:rPr>
        <w:t> </w:t>
      </w:r>
      <w:r>
        <w:rPr>
          <w:sz w:val="27"/>
        </w:rPr>
        <w:t>новой</w:t>
      </w:r>
      <w:r>
        <w:rPr>
          <w:spacing w:val="40"/>
          <w:sz w:val="27"/>
        </w:rPr>
        <w:t> </w:t>
      </w:r>
      <w:r>
        <w:rPr>
          <w:spacing w:val="-2"/>
          <w:sz w:val="27"/>
        </w:rPr>
        <w:t>редакции:</w:t>
      </w:r>
    </w:p>
    <w:p>
      <w:pPr>
        <w:pStyle w:val="BodyText"/>
        <w:spacing w:before="22"/>
        <w:rPr>
          <w:sz w:val="27"/>
        </w:rPr>
      </w:pPr>
    </w:p>
    <w:p>
      <w:pPr>
        <w:tabs>
          <w:tab w:pos="1979" w:val="left" w:leader="none"/>
        </w:tabs>
        <w:spacing w:before="1"/>
        <w:ind w:left="853" w:right="0" w:firstLine="0"/>
        <w:jc w:val="left"/>
        <w:rPr>
          <w:sz w:val="27"/>
        </w:rPr>
      </w:pPr>
      <w:r>
        <w:rPr>
          <w:w w:val="85"/>
          <w:sz w:val="27"/>
        </w:rPr>
        <w:t>«?•.9.</w:t>
      </w:r>
      <w:r>
        <w:rPr>
          <w:spacing w:val="-22"/>
          <w:w w:val="85"/>
          <w:sz w:val="27"/>
        </w:rPr>
        <w:t> </w:t>
      </w:r>
      <w:r>
        <w:rPr>
          <w:spacing w:val="-5"/>
          <w:w w:val="95"/>
          <w:sz w:val="27"/>
        </w:rPr>
        <w:t>1.</w:t>
      </w:r>
      <w:r>
        <w:rPr>
          <w:sz w:val="27"/>
        </w:rPr>
        <w:tab/>
        <w:t>Перечень</w:t>
      </w:r>
      <w:r>
        <w:rPr>
          <w:spacing w:val="42"/>
          <w:sz w:val="27"/>
        </w:rPr>
        <w:t> </w:t>
      </w:r>
      <w:r>
        <w:rPr>
          <w:sz w:val="27"/>
        </w:rPr>
        <w:t>оснований</w:t>
      </w:r>
      <w:r>
        <w:rPr>
          <w:spacing w:val="39"/>
          <w:sz w:val="27"/>
        </w:rPr>
        <w:t> </w:t>
      </w:r>
      <w:r>
        <w:rPr>
          <w:sz w:val="27"/>
        </w:rPr>
        <w:t>для</w:t>
      </w:r>
      <w:r>
        <w:rPr>
          <w:spacing w:val="20"/>
          <w:sz w:val="27"/>
        </w:rPr>
        <w:t> </w:t>
      </w:r>
      <w:r>
        <w:rPr>
          <w:sz w:val="27"/>
        </w:rPr>
        <w:t>отказа</w:t>
      </w:r>
      <w:r>
        <w:rPr>
          <w:spacing w:val="31"/>
          <w:sz w:val="27"/>
        </w:rPr>
        <w:t> </w:t>
      </w:r>
      <w:r>
        <w:rPr>
          <w:sz w:val="27"/>
        </w:rPr>
        <w:t>в</w:t>
      </w:r>
      <w:r>
        <w:rPr>
          <w:spacing w:val="19"/>
          <w:sz w:val="27"/>
        </w:rPr>
        <w:t> </w:t>
      </w:r>
      <w:r>
        <w:rPr>
          <w:sz w:val="27"/>
        </w:rPr>
        <w:t>выдаче</w:t>
      </w:r>
      <w:r>
        <w:rPr>
          <w:spacing w:val="32"/>
          <w:sz w:val="27"/>
        </w:rPr>
        <w:t> </w:t>
      </w:r>
      <w:r>
        <w:rPr>
          <w:spacing w:val="-2"/>
          <w:sz w:val="27"/>
        </w:rPr>
        <w:t>Акта:</w:t>
      </w:r>
    </w:p>
    <w:p>
      <w:pPr>
        <w:pStyle w:val="BodyText"/>
        <w:spacing w:before="36"/>
        <w:rPr>
          <w:sz w:val="27"/>
        </w:rPr>
      </w:pPr>
    </w:p>
    <w:p>
      <w:pPr>
        <w:pStyle w:val="ListParagraph"/>
        <w:numPr>
          <w:ilvl w:val="3"/>
          <w:numId w:val="3"/>
        </w:numPr>
        <w:tabs>
          <w:tab w:pos="1982" w:val="left" w:leader="none"/>
        </w:tabs>
        <w:spacing w:line="244" w:lineRule="auto" w:before="0" w:after="0"/>
        <w:ind w:left="148" w:right="135" w:firstLine="697"/>
        <w:jc w:val="both"/>
        <w:rPr>
          <w:sz w:val="27"/>
        </w:rPr>
      </w:pPr>
      <w:r>
        <w:rPr>
          <w:sz w:val="27"/>
        </w:rPr>
        <w:t>Заявление</w:t>
      </w:r>
      <w:r>
        <w:rPr>
          <w:spacing w:val="40"/>
          <w:sz w:val="27"/>
        </w:rPr>
        <w:t> </w:t>
      </w:r>
      <w:r>
        <w:rPr>
          <w:sz w:val="27"/>
        </w:rPr>
        <w:t>и</w:t>
      </w:r>
      <w:r>
        <w:rPr>
          <w:spacing w:val="40"/>
          <w:sz w:val="27"/>
        </w:rPr>
        <w:t> </w:t>
      </w:r>
      <w:r>
        <w:rPr>
          <w:sz w:val="27"/>
        </w:rPr>
        <w:t>документы</w:t>
      </w:r>
      <w:r>
        <w:rPr>
          <w:spacing w:val="40"/>
          <w:sz w:val="27"/>
        </w:rPr>
        <w:t> </w:t>
      </w:r>
      <w:r>
        <w:rPr>
          <w:sz w:val="27"/>
        </w:rPr>
        <w:t>направлены</w:t>
      </w:r>
      <w:r>
        <w:rPr>
          <w:spacing w:val="40"/>
          <w:sz w:val="27"/>
        </w:rPr>
        <w:t> </w:t>
      </w:r>
      <w:r>
        <w:rPr>
          <w:sz w:val="27"/>
        </w:rPr>
        <w:t>лицом,</w:t>
      </w:r>
      <w:r>
        <w:rPr>
          <w:spacing w:val="40"/>
          <w:sz w:val="27"/>
        </w:rPr>
        <w:t> </w:t>
      </w:r>
      <w:r>
        <w:rPr>
          <w:sz w:val="27"/>
        </w:rPr>
        <w:t>не</w:t>
      </w:r>
      <w:r>
        <w:rPr>
          <w:spacing w:val="40"/>
          <w:sz w:val="27"/>
        </w:rPr>
        <w:t> </w:t>
      </w:r>
      <w:r>
        <w:rPr>
          <w:sz w:val="27"/>
        </w:rPr>
        <w:t>явлsющимся заявителем</w:t>
      </w:r>
      <w:r>
        <w:rPr>
          <w:spacing w:val="40"/>
          <w:sz w:val="27"/>
        </w:rPr>
        <w:t> </w:t>
      </w:r>
      <w:r>
        <w:rPr>
          <w:sz w:val="27"/>
        </w:rPr>
        <w:t>в понимании настоящего Положения;</w:t>
      </w:r>
    </w:p>
    <w:p>
      <w:pPr>
        <w:pStyle w:val="BodyText"/>
        <w:spacing w:before="16"/>
        <w:rPr>
          <w:sz w:val="27"/>
        </w:rPr>
      </w:pPr>
    </w:p>
    <w:p>
      <w:pPr>
        <w:pStyle w:val="ListParagraph"/>
        <w:numPr>
          <w:ilvl w:val="3"/>
          <w:numId w:val="3"/>
        </w:numPr>
        <w:tabs>
          <w:tab w:pos="1977" w:val="left" w:leader="none"/>
        </w:tabs>
        <w:spacing w:line="249" w:lineRule="auto" w:before="0" w:after="0"/>
        <w:ind w:left="144" w:right="119" w:firstLine="705"/>
        <w:jc w:val="both"/>
        <w:rPr>
          <w:sz w:val="27"/>
        </w:rPr>
      </w:pPr>
      <w:r>
        <w:rPr>
          <w:w w:val="105"/>
          <w:sz w:val="27"/>
        </w:rPr>
        <w:t>Несоответствие</w:t>
      </w:r>
      <w:r>
        <w:rPr>
          <w:w w:val="105"/>
          <w:sz w:val="27"/>
        </w:rPr>
        <w:t> переустроенного</w:t>
      </w:r>
      <w:r>
        <w:rPr>
          <w:w w:val="105"/>
          <w:sz w:val="27"/>
        </w:rPr>
        <w:t> и</w:t>
      </w:r>
      <w:r>
        <w:rPr>
          <w:w w:val="105"/>
          <w:sz w:val="27"/>
        </w:rPr>
        <w:t> (или)</w:t>
      </w:r>
      <w:r>
        <w:rPr>
          <w:w w:val="105"/>
          <w:sz w:val="27"/>
        </w:rPr>
        <w:t> перепланированного помещения</w:t>
      </w:r>
      <w:r>
        <w:rPr>
          <w:w w:val="105"/>
          <w:sz w:val="27"/>
        </w:rPr>
        <w:t> в</w:t>
      </w:r>
      <w:r>
        <w:rPr>
          <w:spacing w:val="-11"/>
          <w:w w:val="105"/>
          <w:sz w:val="27"/>
        </w:rPr>
        <w:t> </w:t>
      </w:r>
      <w:r>
        <w:rPr>
          <w:w w:val="105"/>
          <w:sz w:val="27"/>
        </w:rPr>
        <w:t>многоквартирном</w:t>
      </w:r>
      <w:r>
        <w:rPr>
          <w:spacing w:val="-4"/>
          <w:w w:val="105"/>
          <w:sz w:val="27"/>
        </w:rPr>
        <w:t> </w:t>
      </w:r>
      <w:r>
        <w:rPr>
          <w:w w:val="105"/>
          <w:sz w:val="27"/>
        </w:rPr>
        <w:t>доме</w:t>
      </w:r>
      <w:r>
        <w:rPr>
          <w:spacing w:val="-4"/>
          <w:w w:val="105"/>
          <w:sz w:val="27"/>
        </w:rPr>
        <w:t> </w:t>
      </w:r>
      <w:r>
        <w:rPr>
          <w:w w:val="105"/>
          <w:sz w:val="27"/>
        </w:rPr>
        <w:t>решениям,</w:t>
      </w:r>
      <w:r>
        <w:rPr>
          <w:w w:val="105"/>
          <w:sz w:val="27"/>
        </w:rPr>
        <w:t> принятым</w:t>
      </w:r>
      <w:r>
        <w:rPr>
          <w:w w:val="105"/>
          <w:sz w:val="27"/>
        </w:rPr>
        <w:t> в</w:t>
      </w:r>
      <w:r>
        <w:rPr>
          <w:spacing w:val="-6"/>
          <w:w w:val="105"/>
          <w:sz w:val="27"/>
        </w:rPr>
        <w:t> </w:t>
      </w:r>
      <w:r>
        <w:rPr>
          <w:w w:val="105"/>
          <w:sz w:val="27"/>
        </w:rPr>
        <w:t>проекте.</w:t>
      </w:r>
      <w:r>
        <w:rPr>
          <w:spacing w:val="-2"/>
          <w:w w:val="105"/>
          <w:sz w:val="27"/>
        </w:rPr>
        <w:t> </w:t>
      </w:r>
      <w:r>
        <w:rPr>
          <w:w w:val="105"/>
          <w:sz w:val="27"/>
        </w:rPr>
        <w:t>Исключением является</w:t>
      </w:r>
      <w:r>
        <w:rPr>
          <w:w w:val="105"/>
          <w:sz w:val="27"/>
        </w:rPr>
        <w:t> следующее:</w:t>
      </w:r>
      <w:r>
        <w:rPr>
          <w:w w:val="105"/>
          <w:sz w:val="27"/>
        </w:rPr>
        <w:t> если</w:t>
      </w:r>
      <w:r>
        <w:rPr>
          <w:w w:val="105"/>
          <w:sz w:val="27"/>
        </w:rPr>
        <w:t> площадь</w:t>
      </w:r>
      <w:r>
        <w:rPr>
          <w:w w:val="105"/>
          <w:sz w:val="27"/>
        </w:rPr>
        <w:t> одного</w:t>
      </w:r>
      <w:r>
        <w:rPr>
          <w:w w:val="105"/>
          <w:sz w:val="27"/>
        </w:rPr>
        <w:t> или</w:t>
      </w:r>
      <w:r>
        <w:rPr>
          <w:w w:val="105"/>
          <w:sz w:val="27"/>
        </w:rPr>
        <w:t> нескольких</w:t>
      </w:r>
      <w:r>
        <w:rPr>
          <w:w w:val="105"/>
          <w:sz w:val="27"/>
        </w:rPr>
        <w:t> посещений,</w:t>
      </w:r>
      <w:r>
        <w:rPr>
          <w:w w:val="105"/>
          <w:sz w:val="27"/>
        </w:rPr>
        <w:t> из</w:t>
      </w:r>
      <w:r>
        <w:rPr>
          <w:w w:val="105"/>
          <w:sz w:val="27"/>
        </w:rPr>
        <w:t> числа помещений,</w:t>
      </w:r>
      <w:r>
        <w:rPr>
          <w:w w:val="105"/>
          <w:sz w:val="27"/>
        </w:rPr>
        <w:t> входящих</w:t>
      </w:r>
      <w:r>
        <w:rPr>
          <w:w w:val="105"/>
          <w:sz w:val="27"/>
        </w:rPr>
        <w:t> в</w:t>
      </w:r>
      <w:r>
        <w:rPr>
          <w:w w:val="105"/>
          <w:sz w:val="27"/>
        </w:rPr>
        <w:t> состав</w:t>
      </w:r>
      <w:r>
        <w:rPr>
          <w:w w:val="105"/>
          <w:sz w:val="27"/>
        </w:rPr>
        <w:t> перепланированного</w:t>
      </w:r>
      <w:r>
        <w:rPr>
          <w:spacing w:val="-1"/>
          <w:w w:val="105"/>
          <w:sz w:val="27"/>
        </w:rPr>
        <w:t> </w:t>
      </w:r>
      <w:r>
        <w:rPr>
          <w:w w:val="105"/>
          <w:sz w:val="27"/>
        </w:rPr>
        <w:t>помещения,</w:t>
      </w:r>
      <w:r>
        <w:rPr>
          <w:w w:val="105"/>
          <w:sz w:val="27"/>
        </w:rPr>
        <w:t> отличается</w:t>
      </w:r>
      <w:r>
        <w:rPr>
          <w:w w:val="105"/>
          <w:sz w:val="27"/>
        </w:rPr>
        <w:t> менее чем</w:t>
      </w:r>
      <w:r>
        <w:rPr>
          <w:spacing w:val="-18"/>
          <w:w w:val="105"/>
          <w:sz w:val="27"/>
        </w:rPr>
        <w:t> </w:t>
      </w:r>
      <w:r>
        <w:rPr>
          <w:w w:val="105"/>
          <w:sz w:val="27"/>
        </w:rPr>
        <w:t>на</w:t>
      </w:r>
      <w:r>
        <w:rPr>
          <w:spacing w:val="-18"/>
          <w:w w:val="105"/>
          <w:sz w:val="27"/>
        </w:rPr>
        <w:t> </w:t>
      </w:r>
      <w:r>
        <w:rPr>
          <w:w w:val="105"/>
          <w:sz w:val="27"/>
        </w:rPr>
        <w:t>5%</w:t>
      </w:r>
      <w:r>
        <w:rPr>
          <w:spacing w:val="-18"/>
          <w:w w:val="105"/>
          <w:sz w:val="27"/>
        </w:rPr>
        <w:t> </w:t>
      </w:r>
      <w:r>
        <w:rPr>
          <w:w w:val="105"/>
          <w:sz w:val="27"/>
        </w:rPr>
        <w:t>от</w:t>
      </w:r>
      <w:r>
        <w:rPr>
          <w:spacing w:val="-17"/>
          <w:w w:val="105"/>
          <w:sz w:val="27"/>
        </w:rPr>
        <w:t> </w:t>
      </w:r>
      <w:r>
        <w:rPr>
          <w:w w:val="105"/>
          <w:sz w:val="27"/>
        </w:rPr>
        <w:t>площади</w:t>
      </w:r>
      <w:r>
        <w:rPr>
          <w:spacing w:val="-18"/>
          <w:w w:val="105"/>
          <w:sz w:val="27"/>
        </w:rPr>
        <w:t> </w:t>
      </w:r>
      <w:r>
        <w:rPr>
          <w:w w:val="105"/>
          <w:sz w:val="27"/>
        </w:rPr>
        <w:t>этого</w:t>
      </w:r>
      <w:r>
        <w:rPr>
          <w:spacing w:val="-18"/>
          <w:w w:val="105"/>
          <w:sz w:val="27"/>
        </w:rPr>
        <w:t> </w:t>
      </w:r>
      <w:r>
        <w:rPr>
          <w:w w:val="105"/>
          <w:sz w:val="27"/>
        </w:rPr>
        <w:t>(этих)</w:t>
      </w:r>
      <w:r>
        <w:rPr>
          <w:spacing w:val="-18"/>
          <w:w w:val="105"/>
          <w:sz w:val="27"/>
        </w:rPr>
        <w:t> </w:t>
      </w:r>
      <w:r>
        <w:rPr>
          <w:w w:val="105"/>
          <w:sz w:val="27"/>
        </w:rPr>
        <w:t>же</w:t>
      </w:r>
      <w:r>
        <w:rPr>
          <w:spacing w:val="-17"/>
          <w:w w:val="105"/>
          <w:sz w:val="27"/>
        </w:rPr>
        <w:t> </w:t>
      </w:r>
      <w:r>
        <w:rPr>
          <w:w w:val="105"/>
          <w:sz w:val="27"/>
        </w:rPr>
        <w:t>помещения</w:t>
      </w:r>
      <w:r>
        <w:rPr>
          <w:spacing w:val="-18"/>
          <w:w w:val="105"/>
          <w:sz w:val="27"/>
        </w:rPr>
        <w:t> </w:t>
      </w:r>
      <w:r>
        <w:rPr>
          <w:w w:val="105"/>
          <w:sz w:val="27"/>
        </w:rPr>
        <w:t>(помещении),</w:t>
      </w:r>
      <w:r>
        <w:rPr>
          <w:spacing w:val="-18"/>
          <w:w w:val="105"/>
          <w:sz w:val="27"/>
        </w:rPr>
        <w:t> </w:t>
      </w:r>
      <w:r>
        <w:rPr>
          <w:w w:val="105"/>
          <w:sz w:val="27"/>
        </w:rPr>
        <w:t>указанной</w:t>
      </w:r>
      <w:r>
        <w:rPr>
          <w:spacing w:val="-17"/>
          <w:w w:val="105"/>
          <w:sz w:val="27"/>
        </w:rPr>
        <w:t> </w:t>
      </w:r>
      <w:r>
        <w:rPr>
          <w:w w:val="105"/>
          <w:sz w:val="27"/>
        </w:rPr>
        <w:t>в</w:t>
      </w:r>
      <w:r>
        <w:rPr>
          <w:spacing w:val="-18"/>
          <w:w w:val="105"/>
          <w:sz w:val="27"/>
        </w:rPr>
        <w:t> </w:t>
      </w:r>
      <w:r>
        <w:rPr>
          <w:w w:val="105"/>
          <w:sz w:val="27"/>
        </w:rPr>
        <w:t>проекте, и при</w:t>
      </w:r>
      <w:r>
        <w:rPr>
          <w:w w:val="105"/>
          <w:sz w:val="27"/>
        </w:rPr>
        <w:t> этом</w:t>
      </w:r>
      <w:r>
        <w:rPr>
          <w:w w:val="105"/>
          <w:sz w:val="27"/>
        </w:rPr>
        <w:t> конфигурация</w:t>
      </w:r>
      <w:r>
        <w:rPr>
          <w:w w:val="105"/>
          <w:sz w:val="27"/>
        </w:rPr>
        <w:t> данного</w:t>
      </w:r>
      <w:r>
        <w:rPr>
          <w:w w:val="105"/>
          <w:sz w:val="27"/>
        </w:rPr>
        <w:t> помещения</w:t>
      </w:r>
      <w:r>
        <w:rPr>
          <w:w w:val="105"/>
          <w:sz w:val="27"/>
        </w:rPr>
        <w:t> (помещений)</w:t>
      </w:r>
      <w:r>
        <w:rPr>
          <w:w w:val="105"/>
          <w:sz w:val="27"/>
        </w:rPr>
        <w:t> не</w:t>
      </w:r>
      <w:r>
        <w:rPr>
          <w:w w:val="105"/>
          <w:sz w:val="27"/>
        </w:rPr>
        <w:t> противоречит требованиям</w:t>
      </w:r>
      <w:r>
        <w:rPr>
          <w:spacing w:val="80"/>
          <w:w w:val="105"/>
          <w:sz w:val="27"/>
        </w:rPr>
        <w:t>   </w:t>
      </w:r>
      <w:r>
        <w:rPr>
          <w:w w:val="105"/>
          <w:sz w:val="27"/>
        </w:rPr>
        <w:t>нормативно-правовых</w:t>
      </w:r>
      <w:r>
        <w:rPr>
          <w:spacing w:val="80"/>
          <w:w w:val="105"/>
          <w:sz w:val="27"/>
        </w:rPr>
        <w:t>   </w:t>
      </w:r>
      <w:r>
        <w:rPr>
          <w:w w:val="105"/>
          <w:sz w:val="27"/>
        </w:rPr>
        <w:t>и</w:t>
      </w:r>
      <w:r>
        <w:rPr>
          <w:spacing w:val="80"/>
          <w:w w:val="105"/>
          <w:sz w:val="27"/>
        </w:rPr>
        <w:t>   </w:t>
      </w:r>
      <w:r>
        <w:rPr>
          <w:w w:val="105"/>
          <w:sz w:val="27"/>
        </w:rPr>
        <w:t>нормативно—технических</w:t>
      </w:r>
      <w:r>
        <w:rPr>
          <w:spacing w:val="80"/>
          <w:w w:val="105"/>
          <w:sz w:val="27"/>
        </w:rPr>
        <w:t>   </w:t>
      </w:r>
      <w:r>
        <w:rPr>
          <w:w w:val="105"/>
          <w:sz w:val="27"/>
        </w:rPr>
        <w:t>актов и</w:t>
      </w:r>
      <w:r>
        <w:rPr>
          <w:spacing w:val="-1"/>
          <w:w w:val="105"/>
          <w:sz w:val="27"/>
        </w:rPr>
        <w:t> </w:t>
      </w:r>
      <w:r>
        <w:rPr>
          <w:w w:val="105"/>
          <w:sz w:val="27"/>
        </w:rPr>
        <w:t>не</w:t>
      </w:r>
      <w:r>
        <w:rPr>
          <w:spacing w:val="-8"/>
          <w:w w:val="105"/>
          <w:sz w:val="27"/>
        </w:rPr>
        <w:t> </w:t>
      </w:r>
      <w:r>
        <w:rPr>
          <w:w w:val="105"/>
          <w:sz w:val="27"/>
        </w:rPr>
        <w:t>oè</w:t>
      </w:r>
      <w:r>
        <w:rPr>
          <w:spacing w:val="-36"/>
          <w:w w:val="105"/>
          <w:sz w:val="27"/>
        </w:rPr>
        <w:t> </w:t>
      </w:r>
      <w:r>
        <w:rPr>
          <w:w w:val="105"/>
          <w:sz w:val="27"/>
        </w:rPr>
        <w:t>разовывает</w:t>
      </w:r>
      <w:r>
        <w:rPr>
          <w:spacing w:val="19"/>
          <w:w w:val="105"/>
          <w:sz w:val="27"/>
        </w:rPr>
        <w:t> </w:t>
      </w:r>
      <w:r>
        <w:rPr>
          <w:w w:val="105"/>
          <w:sz w:val="27"/>
        </w:rPr>
        <w:t>нового помещения (помещений);</w:t>
      </w:r>
    </w:p>
    <w:p>
      <w:pPr>
        <w:spacing w:line="249" w:lineRule="auto" w:before="5"/>
        <w:ind w:left="146" w:right="115" w:firstLine="700"/>
        <w:jc w:val="both"/>
        <w:rPr>
          <w:sz w:val="27"/>
        </w:rPr>
      </w:pPr>
      <w:r>
        <w:rPr>
          <w:w w:val="105"/>
          <w:sz w:val="27"/>
        </w:rPr>
        <w:t>ссли</w:t>
      </w:r>
      <w:r>
        <w:rPr>
          <w:w w:val="105"/>
          <w:sz w:val="27"/>
        </w:rPr>
        <w:t> место</w:t>
      </w:r>
      <w:r>
        <w:rPr>
          <w:w w:val="105"/>
          <w:sz w:val="27"/>
        </w:rPr>
        <w:t> расположения</w:t>
      </w:r>
      <w:r>
        <w:rPr>
          <w:w w:val="105"/>
          <w:sz w:val="27"/>
        </w:rPr>
        <w:t> и/или</w:t>
      </w:r>
      <w:r>
        <w:rPr>
          <w:w w:val="105"/>
          <w:sz w:val="27"/>
        </w:rPr>
        <w:t> количество</w:t>
      </w:r>
      <w:r>
        <w:rPr>
          <w:w w:val="105"/>
          <w:sz w:val="27"/>
        </w:rPr>
        <w:t> следуіощего</w:t>
      </w:r>
      <w:r>
        <w:rPr>
          <w:w w:val="105"/>
          <w:sz w:val="27"/>
        </w:rPr>
        <w:t> сантехнического оборудования:</w:t>
      </w:r>
      <w:r>
        <w:rPr>
          <w:spacing w:val="-9"/>
          <w:w w:val="105"/>
          <w:sz w:val="27"/>
        </w:rPr>
        <w:t> </w:t>
      </w:r>
      <w:r>
        <w:rPr>
          <w:w w:val="105"/>
          <w:sz w:val="27"/>
        </w:rPr>
        <w:t>водопроводные</w:t>
      </w:r>
      <w:r>
        <w:rPr>
          <w:spacing w:val="-11"/>
          <w:w w:val="105"/>
          <w:sz w:val="27"/>
        </w:rPr>
        <w:t> </w:t>
      </w:r>
      <w:r>
        <w:rPr>
          <w:w w:val="105"/>
          <w:sz w:val="27"/>
        </w:rPr>
        <w:t>краны,</w:t>
      </w:r>
      <w:r>
        <w:rPr>
          <w:spacing w:val="-17"/>
          <w:w w:val="105"/>
          <w:sz w:val="27"/>
        </w:rPr>
        <w:t> </w:t>
      </w:r>
      <w:r>
        <w:rPr>
          <w:w w:val="105"/>
          <w:sz w:val="27"/>
        </w:rPr>
        <w:t>раковины,</w:t>
      </w:r>
      <w:r>
        <w:rPr>
          <w:spacing w:val="-11"/>
          <w:w w:val="105"/>
          <w:sz w:val="27"/>
        </w:rPr>
        <w:t> </w:t>
      </w:r>
      <w:r>
        <w:rPr>
          <w:w w:val="105"/>
          <w:sz w:val="27"/>
        </w:rPr>
        <w:t>ванны</w:t>
      </w:r>
      <w:r>
        <w:rPr>
          <w:spacing w:val="-18"/>
          <w:w w:val="105"/>
          <w:sz w:val="27"/>
        </w:rPr>
        <w:t> </w:t>
      </w:r>
      <w:r>
        <w:rPr>
          <w:w w:val="105"/>
          <w:sz w:val="27"/>
        </w:rPr>
        <w:t>(душевые</w:t>
      </w:r>
      <w:r>
        <w:rPr>
          <w:spacing w:val="-10"/>
          <w:w w:val="105"/>
          <w:sz w:val="27"/>
        </w:rPr>
        <w:t> </w:t>
      </w:r>
      <w:r>
        <w:rPr>
          <w:w w:val="105"/>
          <w:sz w:val="27"/>
        </w:rPr>
        <w:t>кабины),</w:t>
      </w:r>
      <w:r>
        <w:rPr>
          <w:spacing w:val="-13"/>
          <w:w w:val="105"/>
          <w:sz w:val="27"/>
        </w:rPr>
        <w:t> </w:t>
      </w:r>
      <w:r>
        <w:rPr>
          <w:w w:val="105"/>
          <w:sz w:val="27"/>
        </w:rPr>
        <w:t>унитазы, установленного</w:t>
      </w:r>
      <w:r>
        <w:rPr>
          <w:spacing w:val="-8"/>
          <w:w w:val="105"/>
          <w:sz w:val="27"/>
        </w:rPr>
        <w:t> </w:t>
      </w:r>
      <w:r>
        <w:rPr>
          <w:w w:val="105"/>
          <w:sz w:val="27"/>
        </w:rPr>
        <w:t>в</w:t>
      </w:r>
      <w:r>
        <w:rPr>
          <w:spacing w:val="-12"/>
          <w:w w:val="105"/>
          <w:sz w:val="27"/>
        </w:rPr>
        <w:t> </w:t>
      </w:r>
      <w:r>
        <w:rPr>
          <w:w w:val="105"/>
          <w:sz w:val="27"/>
        </w:rPr>
        <w:t>переустроенном</w:t>
      </w:r>
      <w:r>
        <w:rPr>
          <w:spacing w:val="-6"/>
          <w:w w:val="105"/>
          <w:sz w:val="27"/>
        </w:rPr>
        <w:t> </w:t>
      </w:r>
      <w:r>
        <w:rPr>
          <w:w w:val="105"/>
          <w:sz w:val="27"/>
        </w:rPr>
        <w:t>помещении</w:t>
      </w:r>
      <w:r>
        <w:rPr>
          <w:w w:val="105"/>
          <w:sz w:val="27"/>
        </w:rPr>
        <w:t> (в</w:t>
      </w:r>
      <w:r>
        <w:rPr>
          <w:spacing w:val="-12"/>
          <w:w w:val="105"/>
          <w:sz w:val="27"/>
        </w:rPr>
        <w:t> </w:t>
      </w:r>
      <w:r>
        <w:rPr>
          <w:w w:val="105"/>
          <w:sz w:val="27"/>
        </w:rPr>
        <w:t>помещениях</w:t>
      </w:r>
      <w:r>
        <w:rPr>
          <w:w w:val="105"/>
          <w:sz w:val="27"/>
        </w:rPr>
        <w:t> санузла</w:t>
      </w:r>
      <w:r>
        <w:rPr>
          <w:spacing w:val="-1"/>
          <w:w w:val="105"/>
          <w:sz w:val="27"/>
        </w:rPr>
        <w:t> </w:t>
      </w:r>
      <w:r>
        <w:rPr>
          <w:w w:val="105"/>
          <w:sz w:val="27"/>
        </w:rPr>
        <w:t>и/или</w:t>
      </w:r>
      <w:r>
        <w:rPr>
          <w:w w:val="105"/>
          <w:sz w:val="27"/>
        </w:rPr>
        <w:t> кухни), отлич-иется</w:t>
      </w:r>
      <w:r>
        <w:rPr>
          <w:w w:val="105"/>
          <w:sz w:val="27"/>
        </w:rPr>
        <w:t> от</w:t>
      </w:r>
      <w:r>
        <w:rPr>
          <w:w w:val="105"/>
          <w:sz w:val="27"/>
        </w:rPr>
        <w:t> места</w:t>
      </w:r>
      <w:r>
        <w:rPr>
          <w:w w:val="105"/>
          <w:sz w:val="27"/>
        </w:rPr>
        <w:t> расположения</w:t>
      </w:r>
      <w:r>
        <w:rPr>
          <w:w w:val="105"/>
          <w:sz w:val="27"/>
        </w:rPr>
        <w:t> (количества)</w:t>
      </w:r>
      <w:r>
        <w:rPr>
          <w:w w:val="105"/>
          <w:sz w:val="27"/>
        </w:rPr>
        <w:t> сантехнического</w:t>
      </w:r>
      <w:r>
        <w:rPr>
          <w:w w:val="105"/>
          <w:sz w:val="27"/>
        </w:rPr>
        <w:t> оборудования, предусмотренного</w:t>
      </w:r>
      <w:r>
        <w:rPr>
          <w:spacing w:val="-1"/>
          <w:w w:val="105"/>
          <w:sz w:val="27"/>
        </w:rPr>
        <w:t> </w:t>
      </w:r>
      <w:r>
        <w:rPr>
          <w:w w:val="105"/>
          <w:sz w:val="27"/>
        </w:rPr>
        <w:t>проектом,</w:t>
      </w:r>
      <w:r>
        <w:rPr>
          <w:w w:val="105"/>
          <w:sz w:val="27"/>
        </w:rPr>
        <w:t> и</w:t>
      </w:r>
      <w:r>
        <w:rPr>
          <w:w w:val="105"/>
          <w:sz w:val="27"/>
        </w:rPr>
        <w:t> при</w:t>
      </w:r>
      <w:r>
        <w:rPr>
          <w:w w:val="105"/>
          <w:sz w:val="27"/>
        </w:rPr>
        <w:t> этом</w:t>
      </w:r>
      <w:r>
        <w:rPr>
          <w:w w:val="105"/>
          <w:sz w:val="27"/>
        </w:rPr>
        <w:t> не</w:t>
      </w:r>
      <w:r>
        <w:rPr>
          <w:w w:val="105"/>
          <w:sz w:val="27"/>
        </w:rPr>
        <w:t> нарушаются</w:t>
      </w:r>
      <w:r>
        <w:rPr>
          <w:w w:val="105"/>
          <w:sz w:val="27"/>
        </w:rPr>
        <w:t> требования</w:t>
      </w:r>
      <w:r>
        <w:rPr>
          <w:w w:val="105"/>
          <w:sz w:val="27"/>
        </w:rPr>
        <w:t> нормативно—правовьіх и нормативно-технических актов.</w:t>
      </w:r>
    </w:p>
    <w:p>
      <w:pPr>
        <w:pStyle w:val="BodyText"/>
        <w:spacing w:before="17"/>
        <w:rPr>
          <w:sz w:val="27"/>
        </w:rPr>
      </w:pPr>
    </w:p>
    <w:p>
      <w:pPr>
        <w:pStyle w:val="ListParagraph"/>
        <w:numPr>
          <w:ilvl w:val="3"/>
          <w:numId w:val="3"/>
        </w:numPr>
        <w:tabs>
          <w:tab w:pos="1987" w:val="left" w:leader="none"/>
        </w:tabs>
        <w:spacing w:line="249" w:lineRule="auto" w:before="0" w:after="0"/>
        <w:ind w:left="149" w:right="134" w:firstLine="700"/>
        <w:jc w:val="both"/>
        <w:rPr>
          <w:sz w:val="27"/>
        </w:rPr>
      </w:pPr>
      <w:r>
        <w:rPr>
          <w:w w:val="105"/>
          <w:sz w:val="27"/>
        </w:rPr>
        <w:t>Непредоставление</w:t>
      </w:r>
      <w:r>
        <w:rPr>
          <w:w w:val="105"/>
          <w:sz w:val="27"/>
        </w:rPr>
        <w:t> заявителем</w:t>
      </w:r>
      <w:r>
        <w:rPr>
          <w:w w:val="105"/>
          <w:sz w:val="27"/>
        </w:rPr>
        <w:t> одного</w:t>
      </w:r>
      <w:r>
        <w:rPr>
          <w:w w:val="105"/>
          <w:sz w:val="27"/>
        </w:rPr>
        <w:t> или</w:t>
      </w:r>
      <w:r>
        <w:rPr>
          <w:w w:val="105"/>
          <w:sz w:val="27"/>
        </w:rPr>
        <w:t> нескольких</w:t>
      </w:r>
      <w:r>
        <w:rPr>
          <w:w w:val="105"/>
          <w:sz w:val="27"/>
        </w:rPr>
        <w:t> документов, предузмотренных</w:t>
      </w:r>
      <w:r>
        <w:rPr>
          <w:spacing w:val="80"/>
          <w:w w:val="150"/>
          <w:sz w:val="27"/>
        </w:rPr>
        <w:t>  </w:t>
      </w:r>
      <w:r>
        <w:rPr>
          <w:w w:val="105"/>
          <w:sz w:val="27"/>
        </w:rPr>
        <w:t>подпунктами</w:t>
      </w:r>
      <w:r>
        <w:rPr>
          <w:spacing w:val="80"/>
          <w:w w:val="150"/>
          <w:sz w:val="27"/>
        </w:rPr>
        <w:t>  </w:t>
      </w:r>
      <w:r>
        <w:rPr>
          <w:w w:val="105"/>
          <w:sz w:val="27"/>
        </w:rPr>
        <w:t>4.1.3,</w:t>
      </w:r>
      <w:r>
        <w:rPr>
          <w:spacing w:val="80"/>
          <w:w w:val="150"/>
          <w:sz w:val="27"/>
        </w:rPr>
        <w:t>  </w:t>
      </w:r>
      <w:r>
        <w:rPr>
          <w:w w:val="105"/>
          <w:sz w:val="27"/>
        </w:rPr>
        <w:t>4.1.4</w:t>
      </w:r>
      <w:r>
        <w:rPr>
          <w:spacing w:val="80"/>
          <w:w w:val="150"/>
          <w:sz w:val="27"/>
        </w:rPr>
        <w:t>  </w:t>
      </w:r>
      <w:r>
        <w:rPr>
          <w:w w:val="105"/>
          <w:sz w:val="27"/>
        </w:rPr>
        <w:t>Положения,</w:t>
      </w:r>
      <w:r>
        <w:rPr>
          <w:spacing w:val="80"/>
          <w:w w:val="150"/>
          <w:sz w:val="27"/>
        </w:rPr>
        <w:t>  </w:t>
      </w:r>
      <w:r>
        <w:rPr>
          <w:w w:val="105"/>
          <w:sz w:val="27"/>
        </w:rPr>
        <w:t>оСэязанность</w:t>
      </w:r>
      <w:r>
        <w:rPr>
          <w:spacing w:val="40"/>
          <w:w w:val="105"/>
          <w:sz w:val="27"/>
        </w:rPr>
        <w:t> </w:t>
      </w:r>
      <w:r>
        <w:rPr>
          <w:w w:val="105"/>
          <w:sz w:val="27"/>
        </w:rPr>
        <w:t>по</w:t>
      </w:r>
      <w:r>
        <w:rPr>
          <w:spacing w:val="-8"/>
          <w:w w:val="105"/>
          <w:sz w:val="27"/>
        </w:rPr>
        <w:t> </w:t>
      </w:r>
      <w:r>
        <w:rPr>
          <w:w w:val="105"/>
          <w:sz w:val="27"/>
        </w:rPr>
        <w:t>предоставлепию</w:t>
      </w:r>
      <w:r>
        <w:rPr>
          <w:spacing w:val="-11"/>
          <w:w w:val="105"/>
          <w:sz w:val="27"/>
        </w:rPr>
        <w:t> </w:t>
      </w:r>
      <w:r>
        <w:rPr>
          <w:w w:val="105"/>
          <w:sz w:val="27"/>
        </w:rPr>
        <w:t>которых возлон‹ена</w:t>
      </w:r>
      <w:r>
        <w:rPr>
          <w:spacing w:val="19"/>
          <w:w w:val="105"/>
          <w:sz w:val="27"/>
        </w:rPr>
        <w:t> </w:t>
      </w:r>
      <w:r>
        <w:rPr>
          <w:w w:val="105"/>
          <w:sz w:val="27"/>
        </w:rPr>
        <w:t>на</w:t>
      </w:r>
      <w:r>
        <w:rPr>
          <w:spacing w:val="-5"/>
          <w:w w:val="105"/>
          <w:sz w:val="27"/>
        </w:rPr>
        <w:t> </w:t>
      </w:r>
      <w:r>
        <w:rPr>
          <w:w w:val="105"/>
          <w:sz w:val="27"/>
        </w:rPr>
        <w:t>заявителя.</w:t>
      </w:r>
    </w:p>
    <w:p>
      <w:pPr>
        <w:pStyle w:val="BodyText"/>
        <w:spacing w:before="12"/>
        <w:rPr>
          <w:sz w:val="27"/>
        </w:rPr>
      </w:pPr>
    </w:p>
    <w:p>
      <w:pPr>
        <w:pStyle w:val="ListParagraph"/>
        <w:numPr>
          <w:ilvl w:val="3"/>
          <w:numId w:val="3"/>
        </w:numPr>
        <w:tabs>
          <w:tab w:pos="1987" w:val="left" w:leader="none"/>
        </w:tabs>
        <w:spacing w:line="247" w:lineRule="auto" w:before="0" w:after="0"/>
        <w:ind w:left="154" w:right="119" w:firstLine="700"/>
        <w:jc w:val="both"/>
        <w:rPr>
          <w:sz w:val="27"/>
        </w:rPr>
      </w:pPr>
      <w:r>
        <w:rPr>
          <w:w w:val="105"/>
          <w:sz w:val="27"/>
        </w:rPr>
        <w:t>Непредоставление</w:t>
      </w:r>
      <w:r>
        <w:rPr>
          <w:w w:val="105"/>
          <w:sz w:val="27"/>
        </w:rPr>
        <w:t> заявителем</w:t>
      </w:r>
      <w:r>
        <w:rPr>
          <w:w w:val="105"/>
          <w:sz w:val="27"/>
        </w:rPr>
        <w:t> одного</w:t>
      </w:r>
      <w:r>
        <w:rPr>
          <w:w w:val="105"/>
          <w:sz w:val="27"/>
        </w:rPr>
        <w:t> или</w:t>
      </w:r>
      <w:r>
        <w:rPr>
          <w:w w:val="105"/>
          <w:sz w:val="27"/>
        </w:rPr>
        <w:t> нескольких</w:t>
      </w:r>
      <w:r>
        <w:rPr>
          <w:w w:val="105"/>
          <w:sz w:val="27"/>
        </w:rPr>
        <w:t> документов, предусмотренных</w:t>
      </w:r>
      <w:r>
        <w:rPr>
          <w:w w:val="105"/>
          <w:sz w:val="27"/>
        </w:rPr>
        <w:t> подпунктами</w:t>
      </w:r>
      <w:r>
        <w:rPr>
          <w:w w:val="105"/>
          <w:sz w:val="27"/>
        </w:rPr>
        <w:t> 4.2.1</w:t>
      </w:r>
      <w:r>
        <w:rPr>
          <w:w w:val="105"/>
          <w:sz w:val="27"/>
        </w:rPr>
        <w:t> </w:t>
      </w:r>
      <w:r>
        <w:rPr>
          <w:w w:val="90"/>
          <w:sz w:val="27"/>
        </w:rPr>
        <w:t>—</w:t>
      </w:r>
      <w:r>
        <w:rPr>
          <w:w w:val="90"/>
          <w:sz w:val="27"/>
        </w:rPr>
        <w:t> </w:t>
      </w:r>
      <w:r>
        <w:rPr>
          <w:w w:val="105"/>
          <w:sz w:val="27"/>
        </w:rPr>
        <w:t>4.2.э</w:t>
      </w:r>
      <w:r>
        <w:rPr>
          <w:w w:val="105"/>
          <w:sz w:val="27"/>
        </w:rPr>
        <w:t> Положения</w:t>
      </w:r>
      <w:r>
        <w:rPr>
          <w:w w:val="105"/>
          <w:sz w:val="27"/>
        </w:rPr>
        <w:t> (отказ</w:t>
      </w:r>
      <w:r>
        <w:rPr>
          <w:w w:val="105"/>
          <w:sz w:val="27"/>
        </w:rPr>
        <w:t> по</w:t>
      </w:r>
      <w:r>
        <w:rPr>
          <w:w w:val="105"/>
          <w:sz w:val="27"/>
        </w:rPr>
        <w:t> указанному оснояанию</w:t>
      </w:r>
      <w:r>
        <w:rPr>
          <w:w w:val="105"/>
          <w:sz w:val="27"/>
        </w:rPr>
        <w:t> допускается</w:t>
      </w:r>
      <w:r>
        <w:rPr>
          <w:w w:val="105"/>
          <w:sz w:val="27"/>
        </w:rPr>
        <w:t> в</w:t>
      </w:r>
      <w:r>
        <w:rPr>
          <w:w w:val="105"/>
          <w:sz w:val="27"/>
        </w:rPr>
        <w:t> случае,</w:t>
      </w:r>
      <w:r>
        <w:rPr>
          <w:w w:val="105"/>
          <w:sz w:val="27"/>
        </w:rPr>
        <w:t> если</w:t>
      </w:r>
      <w:r>
        <w:rPr>
          <w:w w:val="105"/>
          <w:sz w:val="27"/>
        </w:rPr>
        <w:t> Уполномоченный</w:t>
      </w:r>
      <w:r>
        <w:rPr>
          <w:w w:val="105"/>
          <w:sz w:val="27"/>
        </w:rPr>
        <w:t> орган</w:t>
      </w:r>
      <w:r>
        <w:rPr>
          <w:w w:val="105"/>
          <w:sz w:val="27"/>
        </w:rPr>
        <w:t> после</w:t>
      </w:r>
      <w:r>
        <w:rPr>
          <w:w w:val="105"/>
          <w:sz w:val="27"/>
        </w:rPr>
        <w:t> получения ответов</w:t>
      </w:r>
      <w:r>
        <w:rPr>
          <w:spacing w:val="40"/>
          <w:w w:val="105"/>
          <w:sz w:val="27"/>
        </w:rPr>
        <w:t>  </w:t>
      </w:r>
      <w:r>
        <w:rPr>
          <w:w w:val="105"/>
          <w:sz w:val="27"/>
        </w:rPr>
        <w:t>на</w:t>
      </w:r>
      <w:r>
        <w:rPr>
          <w:spacing w:val="40"/>
          <w:w w:val="105"/>
          <w:sz w:val="27"/>
        </w:rPr>
        <w:t>  </w:t>
      </w:r>
      <w:r>
        <w:rPr>
          <w:w w:val="105"/>
          <w:sz w:val="27"/>
        </w:rPr>
        <w:t>межведомственные</w:t>
      </w:r>
      <w:r>
        <w:rPr>
          <w:spacing w:val="40"/>
          <w:w w:val="105"/>
          <w:sz w:val="27"/>
        </w:rPr>
        <w:t>  </w:t>
      </w:r>
      <w:r>
        <w:rPr>
          <w:w w:val="105"/>
          <w:sz w:val="27"/>
        </w:rPr>
        <w:t>запросы,</w:t>
      </w:r>
      <w:r>
        <w:rPr>
          <w:spacing w:val="40"/>
          <w:w w:val="105"/>
          <w:sz w:val="27"/>
        </w:rPr>
        <w:t>  </w:t>
      </w:r>
      <w:r>
        <w:rPr>
          <w:w w:val="105"/>
          <w:sz w:val="27"/>
        </w:rPr>
        <w:t>свидетельствующих</w:t>
      </w:r>
      <w:r>
        <w:rPr>
          <w:spacing w:val="40"/>
          <w:w w:val="105"/>
          <w:sz w:val="27"/>
        </w:rPr>
        <w:t>  </w:t>
      </w:r>
      <w:r>
        <w:rPr>
          <w:w w:val="105"/>
          <w:sz w:val="27"/>
        </w:rPr>
        <w:t>об</w:t>
      </w:r>
      <w:r>
        <w:rPr>
          <w:spacing w:val="40"/>
          <w:w w:val="105"/>
          <w:sz w:val="27"/>
        </w:rPr>
        <w:t>  </w:t>
      </w:r>
      <w:r>
        <w:rPr>
          <w:w w:val="105"/>
          <w:sz w:val="27"/>
        </w:rPr>
        <w:t>отсутствии</w:t>
      </w:r>
      <w:r>
        <w:rPr>
          <w:spacing w:val="40"/>
          <w:w w:val="105"/>
          <w:sz w:val="27"/>
        </w:rPr>
        <w:t> </w:t>
      </w:r>
      <w:r>
        <w:rPr>
          <w:spacing w:val="-2"/>
          <w:w w:val="105"/>
          <w:sz w:val="27"/>
        </w:rPr>
        <w:t>в</w:t>
      </w:r>
      <w:r>
        <w:rPr>
          <w:spacing w:val="-16"/>
          <w:w w:val="105"/>
          <w:sz w:val="27"/>
        </w:rPr>
        <w:t> </w:t>
      </w:r>
      <w:r>
        <w:rPr>
          <w:spacing w:val="-2"/>
          <w:w w:val="105"/>
          <w:sz w:val="27"/>
        </w:rPr>
        <w:t>распоряжении</w:t>
      </w:r>
      <w:r>
        <w:rPr>
          <w:spacing w:val="-2"/>
          <w:w w:val="105"/>
          <w:sz w:val="27"/>
        </w:rPr>
        <w:t> соответствующих</w:t>
      </w:r>
      <w:r>
        <w:rPr>
          <w:spacing w:val="-10"/>
          <w:w w:val="105"/>
          <w:sz w:val="27"/>
        </w:rPr>
        <w:t> </w:t>
      </w:r>
      <w:r>
        <w:rPr>
          <w:spacing w:val="-2"/>
          <w:w w:val="105"/>
          <w:sz w:val="27"/>
        </w:rPr>
        <w:t>организаций</w:t>
      </w:r>
      <w:r>
        <w:rPr>
          <w:spacing w:val="-6"/>
          <w:w w:val="105"/>
          <w:sz w:val="27"/>
        </w:rPr>
        <w:t> </w:t>
      </w:r>
      <w:r>
        <w:rPr>
          <w:spacing w:val="-2"/>
          <w:w w:val="105"/>
          <w:sz w:val="27"/>
        </w:rPr>
        <w:t>документов</w:t>
      </w:r>
      <w:r>
        <w:rPr>
          <w:spacing w:val="-11"/>
          <w:w w:val="105"/>
          <w:sz w:val="27"/>
        </w:rPr>
        <w:t> </w:t>
      </w:r>
      <w:r>
        <w:rPr>
          <w:spacing w:val="-2"/>
          <w:w w:val="105"/>
          <w:sz w:val="27"/>
        </w:rPr>
        <w:t>(информации),</w:t>
      </w:r>
      <w:r>
        <w:rPr>
          <w:spacing w:val="-2"/>
          <w:w w:val="105"/>
          <w:sz w:val="27"/>
        </w:rPr>
        <w:t> уведомил </w:t>
      </w:r>
      <w:r>
        <w:rPr>
          <w:w w:val="105"/>
          <w:sz w:val="27"/>
        </w:rPr>
        <w:t>об</w:t>
      </w:r>
      <w:r>
        <w:rPr>
          <w:spacing w:val="76"/>
          <w:w w:val="105"/>
          <w:sz w:val="27"/>
        </w:rPr>
        <w:t> </w:t>
      </w:r>
      <w:r>
        <w:rPr>
          <w:w w:val="105"/>
          <w:sz w:val="27"/>
        </w:rPr>
        <w:t>этом</w:t>
      </w:r>
      <w:r>
        <w:rPr>
          <w:spacing w:val="76"/>
          <w:w w:val="105"/>
          <w:sz w:val="27"/>
        </w:rPr>
        <w:t> </w:t>
      </w:r>
      <w:r>
        <w:rPr>
          <w:w w:val="105"/>
          <w:sz w:val="27"/>
        </w:rPr>
        <w:t>заявителя,</w:t>
      </w:r>
      <w:r>
        <w:rPr>
          <w:spacing w:val="80"/>
          <w:w w:val="105"/>
          <w:sz w:val="27"/>
        </w:rPr>
        <w:t> </w:t>
      </w:r>
      <w:r>
        <w:rPr>
          <w:w w:val="105"/>
          <w:sz w:val="27"/>
        </w:rPr>
        <w:t>предложил</w:t>
      </w:r>
      <w:r>
        <w:rPr>
          <w:spacing w:val="80"/>
          <w:w w:val="105"/>
          <w:sz w:val="27"/>
        </w:rPr>
        <w:t> </w:t>
      </w:r>
      <w:r>
        <w:rPr>
          <w:w w:val="105"/>
          <w:sz w:val="27"/>
        </w:rPr>
        <w:t>заявителю</w:t>
      </w:r>
      <w:r>
        <w:rPr>
          <w:spacing w:val="80"/>
          <w:w w:val="105"/>
          <w:sz w:val="27"/>
        </w:rPr>
        <w:t> </w:t>
      </w:r>
      <w:r>
        <w:rPr>
          <w:w w:val="105"/>
          <w:sz w:val="27"/>
        </w:rPr>
        <w:t>предоставить</w:t>
      </w:r>
      <w:r>
        <w:rPr>
          <w:spacing w:val="80"/>
          <w:w w:val="105"/>
          <w:sz w:val="27"/>
        </w:rPr>
        <w:t> </w:t>
      </w:r>
      <w:r>
        <w:rPr>
          <w:w w:val="105"/>
          <w:sz w:val="27"/>
        </w:rPr>
        <w:t>необходимые</w:t>
      </w:r>
      <w:r>
        <w:rPr>
          <w:spacing w:val="80"/>
          <w:w w:val="105"/>
          <w:sz w:val="27"/>
        </w:rPr>
        <w:t> </w:t>
      </w:r>
      <w:r>
        <w:rPr>
          <w:w w:val="105"/>
          <w:sz w:val="27"/>
        </w:rPr>
        <w:t>документ </w:t>
      </w:r>
      <w:r>
        <w:rPr>
          <w:sz w:val="27"/>
        </w:rPr>
        <w:t>и (илл) информацию</w:t>
      </w:r>
      <w:r>
        <w:rPr>
          <w:spacing w:val="40"/>
          <w:sz w:val="27"/>
        </w:rPr>
        <w:t> </w:t>
      </w:r>
      <w:r>
        <w:rPr>
          <w:sz w:val="27"/>
        </w:rPr>
        <w:t>и не получил</w:t>
      </w:r>
      <w:r>
        <w:rPr>
          <w:spacing w:val="28"/>
          <w:sz w:val="27"/>
        </w:rPr>
        <w:t> </w:t>
      </w:r>
      <w:r>
        <w:rPr>
          <w:sz w:val="27"/>
        </w:rPr>
        <w:t>от заявителя</w:t>
      </w:r>
      <w:r>
        <w:rPr>
          <w:spacing w:val="25"/>
          <w:sz w:val="27"/>
        </w:rPr>
        <w:t> </w:t>
      </w:r>
      <w:r>
        <w:rPr>
          <w:sz w:val="27"/>
        </w:rPr>
        <w:t>такие документы</w:t>
      </w:r>
      <w:r>
        <w:rPr>
          <w:spacing w:val="24"/>
          <w:sz w:val="27"/>
        </w:rPr>
        <w:t> </w:t>
      </w:r>
      <w:r>
        <w:rPr>
          <w:sz w:val="27"/>
        </w:rPr>
        <w:t>и (или) информацию </w:t>
      </w:r>
      <w:r>
        <w:rPr>
          <w:spacing w:val="-2"/>
          <w:w w:val="105"/>
          <w:sz w:val="27"/>
        </w:rPr>
        <w:t>в</w:t>
      </w:r>
      <w:r>
        <w:rPr>
          <w:spacing w:val="-15"/>
          <w:w w:val="105"/>
          <w:sz w:val="27"/>
        </w:rPr>
        <w:t> </w:t>
      </w:r>
      <w:r>
        <w:rPr>
          <w:spacing w:val="-2"/>
          <w:w w:val="105"/>
          <w:sz w:val="27"/>
        </w:rPr>
        <w:t>течение пятнадцати</w:t>
      </w:r>
      <w:r>
        <w:rPr>
          <w:spacing w:val="13"/>
          <w:w w:val="105"/>
          <w:sz w:val="27"/>
        </w:rPr>
        <w:t> </w:t>
      </w:r>
      <w:r>
        <w:rPr>
          <w:spacing w:val="-2"/>
          <w:w w:val="105"/>
          <w:sz w:val="27"/>
        </w:rPr>
        <w:t>дней</w:t>
      </w:r>
      <w:r>
        <w:rPr>
          <w:spacing w:val="-8"/>
          <w:w w:val="105"/>
          <w:sz w:val="27"/>
        </w:rPr>
        <w:t> </w:t>
      </w:r>
      <w:r>
        <w:rPr>
          <w:spacing w:val="-2"/>
          <w:w w:val="105"/>
          <w:sz w:val="27"/>
        </w:rPr>
        <w:t>со</w:t>
      </w:r>
      <w:r>
        <w:rPr>
          <w:spacing w:val="-16"/>
          <w:w w:val="105"/>
          <w:sz w:val="27"/>
        </w:rPr>
        <w:t> </w:t>
      </w:r>
      <w:r>
        <w:rPr>
          <w:spacing w:val="-2"/>
          <w:w w:val="105"/>
          <w:sz w:val="27"/>
        </w:rPr>
        <w:t>дня направления</w:t>
      </w:r>
      <w:r>
        <w:rPr>
          <w:spacing w:val="12"/>
          <w:w w:val="105"/>
          <w:sz w:val="27"/>
        </w:rPr>
        <w:t> </w:t>
      </w:r>
      <w:r>
        <w:rPr>
          <w:spacing w:val="-2"/>
          <w:w w:val="105"/>
          <w:sz w:val="27"/>
        </w:rPr>
        <w:t>ему соответствующего</w:t>
      </w:r>
      <w:r>
        <w:rPr>
          <w:spacing w:val="-10"/>
          <w:w w:val="105"/>
          <w:sz w:val="27"/>
        </w:rPr>
        <w:t> </w:t>
      </w:r>
      <w:r>
        <w:rPr>
          <w:spacing w:val="-2"/>
          <w:w w:val="105"/>
          <w:sz w:val="27"/>
        </w:rPr>
        <w:t>уведомления).</w:t>
      </w:r>
    </w:p>
    <w:p>
      <w:pPr>
        <w:pStyle w:val="BodyText"/>
        <w:spacing w:before="16"/>
        <w:rPr>
          <w:sz w:val="27"/>
        </w:rPr>
      </w:pPr>
    </w:p>
    <w:p>
      <w:pPr>
        <w:pStyle w:val="ListParagraph"/>
        <w:numPr>
          <w:ilvl w:val="3"/>
          <w:numId w:val="3"/>
        </w:numPr>
        <w:tabs>
          <w:tab w:pos="2002" w:val="left" w:leader="none"/>
        </w:tabs>
        <w:spacing w:line="249" w:lineRule="auto" w:before="0" w:after="0"/>
        <w:ind w:left="167" w:right="81" w:firstLine="702"/>
        <w:jc w:val="both"/>
        <w:rPr>
          <w:sz w:val="27"/>
        </w:rPr>
      </w:pPr>
      <w:r>
        <w:rPr>
          <w:sz w:val="27"/>
        </w:rPr>
        <w:t>Несоответствие одного или нескольких документов, предоставленных заявителем,</w:t>
      </w:r>
      <w:r>
        <w:rPr>
          <w:spacing w:val="40"/>
          <w:sz w:val="27"/>
        </w:rPr>
        <w:t> </w:t>
      </w:r>
      <w:r>
        <w:rPr>
          <w:sz w:val="27"/>
        </w:rPr>
        <w:t>требованиям</w:t>
      </w:r>
      <w:r>
        <w:rPr>
          <w:spacing w:val="80"/>
          <w:sz w:val="27"/>
        </w:rPr>
        <w:t> </w:t>
      </w:r>
      <w:r>
        <w:rPr>
          <w:sz w:val="27"/>
        </w:rPr>
        <w:t>нормативных</w:t>
      </w:r>
      <w:r>
        <w:rPr>
          <w:spacing w:val="80"/>
          <w:sz w:val="27"/>
        </w:rPr>
        <w:t> </w:t>
      </w:r>
      <w:r>
        <w:rPr>
          <w:sz w:val="27"/>
        </w:rPr>
        <w:t>правовых</w:t>
      </w:r>
      <w:r>
        <w:rPr>
          <w:spacing w:val="79"/>
          <w:sz w:val="27"/>
        </w:rPr>
        <w:t> </w:t>
      </w:r>
      <w:r>
        <w:rPr>
          <w:sz w:val="27"/>
        </w:rPr>
        <w:t>актов</w:t>
      </w:r>
      <w:r>
        <w:rPr>
          <w:spacing w:val="40"/>
          <w:sz w:val="27"/>
        </w:rPr>
        <w:t> </w:t>
      </w:r>
      <w:r>
        <w:rPr>
          <w:sz w:val="27"/>
        </w:rPr>
        <w:t>и</w:t>
      </w:r>
      <w:r>
        <w:rPr>
          <w:spacing w:val="40"/>
          <w:sz w:val="27"/>
        </w:rPr>
        <w:t> </w:t>
      </w:r>
      <w:r>
        <w:rPr>
          <w:sz w:val="27"/>
        </w:rPr>
        <w:t>нормативно—технических</w:t>
      </w:r>
    </w:p>
    <w:p>
      <w:pPr>
        <w:spacing w:before="88"/>
        <w:ind w:left="174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spacing w:val="-2"/>
          <w:w w:val="115"/>
          <w:sz w:val="18"/>
        </w:rPr>
        <w:t>АКТОВ.</w:t>
      </w:r>
    </w:p>
    <w:p>
      <w:pPr>
        <w:pStyle w:val="BodyText"/>
        <w:spacing w:before="126"/>
        <w:rPr>
          <w:rFonts w:ascii="Cambria"/>
          <w:sz w:val="18"/>
        </w:rPr>
      </w:pPr>
    </w:p>
    <w:p>
      <w:pPr>
        <w:pStyle w:val="ListParagraph"/>
        <w:numPr>
          <w:ilvl w:val="3"/>
          <w:numId w:val="3"/>
        </w:numPr>
        <w:tabs>
          <w:tab w:pos="2007" w:val="left" w:leader="none"/>
        </w:tabs>
        <w:spacing w:line="249" w:lineRule="auto" w:before="0" w:after="0"/>
        <w:ind w:left="175" w:right="117" w:firstLine="694"/>
        <w:jc w:val="both"/>
        <w:rPr>
          <w:sz w:val="27"/>
        </w:rPr>
      </w:pPr>
      <w:r>
        <w:rPr>
          <w:sz w:val="27"/>
        </w:rPr>
        <w:t>Непредоставление доступа в помещение для его визуального обследования</w:t>
      </w:r>
      <w:r>
        <w:rPr>
          <w:spacing w:val="40"/>
          <w:sz w:val="27"/>
        </w:rPr>
        <w:t> </w:t>
      </w:r>
      <w:r>
        <w:rPr>
          <w:sz w:val="27"/>
        </w:rPr>
        <w:t>(в</w:t>
      </w:r>
      <w:r>
        <w:rPr>
          <w:spacing w:val="35"/>
          <w:sz w:val="27"/>
        </w:rPr>
        <w:t> </w:t>
      </w:r>
      <w:r>
        <w:rPr>
          <w:sz w:val="27"/>
        </w:rPr>
        <w:t>случае</w:t>
      </w:r>
      <w:r>
        <w:rPr>
          <w:spacing w:val="40"/>
          <w:sz w:val="27"/>
        </w:rPr>
        <w:t> </w:t>
      </w:r>
      <w:r>
        <w:rPr>
          <w:sz w:val="27"/>
        </w:rPr>
        <w:t>принятия</w:t>
      </w:r>
      <w:r>
        <w:rPr>
          <w:spacing w:val="40"/>
          <w:sz w:val="27"/>
        </w:rPr>
        <w:t> </w:t>
      </w:r>
      <w:r>
        <w:rPr>
          <w:sz w:val="27"/>
        </w:rPr>
        <w:t>Комиссиеи</w:t>
      </w:r>
      <w:r>
        <w:rPr>
          <w:spacing w:val="40"/>
          <w:sz w:val="27"/>
        </w:rPr>
        <w:t> </w:t>
      </w:r>
      <w:r>
        <w:rPr>
          <w:sz w:val="27"/>
        </w:rPr>
        <w:t>решения</w:t>
      </w:r>
      <w:r>
        <w:rPr>
          <w:spacing w:val="40"/>
          <w:sz w:val="27"/>
        </w:rPr>
        <w:t> </w:t>
      </w:r>
      <w:r>
        <w:rPr>
          <w:sz w:val="27"/>
        </w:rPr>
        <w:t>о</w:t>
      </w:r>
      <w:r>
        <w:rPr>
          <w:spacing w:val="40"/>
          <w:sz w:val="27"/>
        </w:rPr>
        <w:t> </w:t>
      </w:r>
      <w:r>
        <w:rPr>
          <w:sz w:val="27"/>
        </w:rPr>
        <w:t>необходимости</w:t>
      </w:r>
      <w:r>
        <w:rPr>
          <w:spacing w:val="80"/>
          <w:sz w:val="27"/>
        </w:rPr>
        <w:t> </w:t>
      </w:r>
      <w:r>
        <w:rPr>
          <w:sz w:val="27"/>
        </w:rPr>
        <w:t>проведения</w:t>
      </w:r>
    </w:p>
    <w:p>
      <w:pPr>
        <w:pStyle w:val="ListParagraph"/>
        <w:spacing w:after="0" w:line="249" w:lineRule="auto"/>
        <w:jc w:val="both"/>
        <w:rPr>
          <w:sz w:val="27"/>
        </w:rPr>
        <w:sectPr>
          <w:pgSz w:w="11910" w:h="16840"/>
          <w:pgMar w:top="660" w:bottom="280" w:left="708" w:right="708"/>
        </w:sectPr>
      </w:pPr>
    </w:p>
    <w:p>
      <w:pPr>
        <w:spacing w:line="186" w:lineRule="exact"/>
        <w:ind w:left="5196" w:right="0" w:firstLine="0"/>
        <w:rPr>
          <w:position w:val="-3"/>
          <w:sz w:val="18"/>
        </w:rPr>
      </w:pPr>
      <w:r>
        <w:rPr>
          <w:position w:val="-3"/>
          <w:sz w:val="18"/>
        </w:rPr>
        <w:drawing>
          <wp:inline distT="0" distB="0" distL="0" distR="0">
            <wp:extent cx="64703" cy="118109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03" cy="118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18"/>
        </w:rPr>
      </w:r>
    </w:p>
    <w:p>
      <w:pPr>
        <w:pStyle w:val="BodyText"/>
        <w:spacing w:before="154"/>
        <w:ind w:left="139"/>
      </w:pPr>
      <w:r>
        <w:rPr/>
        <w:t>такого</w:t>
      </w:r>
      <w:r>
        <w:rPr>
          <w:spacing w:val="-7"/>
        </w:rPr>
        <w:t> </w:t>
      </w:r>
      <w:r>
        <w:rPr>
          <w:spacing w:val="-2"/>
        </w:rPr>
        <w:t>ооследования).</w:t>
      </w:r>
    </w:p>
    <w:p>
      <w:pPr>
        <w:pStyle w:val="BodyText"/>
        <w:spacing w:before="18"/>
      </w:pPr>
    </w:p>
    <w:p>
      <w:pPr>
        <w:pStyle w:val="ListParagraph"/>
        <w:numPr>
          <w:ilvl w:val="3"/>
          <w:numId w:val="3"/>
        </w:numPr>
        <w:tabs>
          <w:tab w:pos="1979" w:val="left" w:leader="none"/>
        </w:tabs>
        <w:spacing w:line="322" w:lineRule="exact" w:before="0" w:after="0"/>
        <w:ind w:left="1979" w:right="0" w:hanging="1139"/>
        <w:jc w:val="left"/>
        <w:rPr>
          <w:sz w:val="28"/>
        </w:rPr>
      </w:pPr>
      <w:r>
        <w:rPr>
          <w:sz w:val="28"/>
        </w:rPr>
        <w:t>Непредоставление</w:t>
      </w:r>
      <w:r>
        <w:rPr>
          <w:spacing w:val="-14"/>
          <w:sz w:val="28"/>
        </w:rPr>
        <w:t> </w:t>
      </w:r>
      <w:r>
        <w:rPr>
          <w:sz w:val="28"/>
        </w:rPr>
        <w:t>заявителем</w:t>
      </w:r>
      <w:r>
        <w:rPr>
          <w:spacing w:val="1"/>
          <w:sz w:val="28"/>
        </w:rPr>
        <w:t> </w:t>
      </w:r>
      <w:r>
        <w:rPr>
          <w:sz w:val="28"/>
        </w:rPr>
        <w:t>документа,</w:t>
      </w:r>
      <w:r>
        <w:rPr>
          <w:spacing w:val="8"/>
          <w:sz w:val="28"/>
        </w:rPr>
        <w:t> </w:t>
      </w:r>
      <w:r>
        <w:rPr>
          <w:sz w:val="28"/>
        </w:rPr>
        <w:t>предусмотренного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пунктом</w:t>
      </w:r>
    </w:p>
    <w:p>
      <w:pPr>
        <w:pStyle w:val="BodyText"/>
        <w:spacing w:line="242" w:lineRule="auto"/>
        <w:ind w:left="139" w:firstLine="2"/>
      </w:pPr>
      <w:r>
        <w:rPr/>
        <w:t>4.2.4</w:t>
      </w:r>
      <w:r>
        <w:rPr>
          <w:spacing w:val="8"/>
        </w:rPr>
        <w:t> </w:t>
      </w:r>
      <w:r>
        <w:rPr/>
        <w:t>Псложения</w:t>
      </w:r>
      <w:r>
        <w:rPr>
          <w:spacing w:val="25"/>
        </w:rPr>
        <w:t> </w:t>
      </w:r>
      <w:r>
        <w:rPr/>
        <w:t>(отказ</w:t>
      </w:r>
      <w:r>
        <w:rPr>
          <w:spacing w:val="15"/>
        </w:rPr>
        <w:t> </w:t>
      </w:r>
      <w:r>
        <w:rPr/>
        <w:t>по указапному</w:t>
      </w:r>
      <w:r>
        <w:rPr>
          <w:spacing w:val="25"/>
        </w:rPr>
        <w:t> </w:t>
      </w:r>
      <w:r>
        <w:rPr/>
        <w:t>основанию</w:t>
      </w:r>
      <w:r>
        <w:rPr>
          <w:spacing w:val="26"/>
        </w:rPr>
        <w:t> </w:t>
      </w:r>
      <w:r>
        <w:rPr/>
        <w:t>допускает</w:t>
      </w:r>
      <w:r>
        <w:rPr>
          <w:spacing w:val="-18"/>
        </w:rPr>
        <w:t> </w:t>
      </w:r>
      <w:r>
        <w:rPr/>
        <w:t>ся</w:t>
      </w:r>
      <w:r>
        <w:rPr>
          <w:spacing w:val="13"/>
        </w:rPr>
        <w:t> </w:t>
      </w:r>
      <w:r>
        <w:rPr/>
        <w:t>в случае</w:t>
      </w:r>
      <w:r>
        <w:rPr>
          <w:spacing w:val="17"/>
        </w:rPr>
        <w:t> </w:t>
      </w:r>
      <w:r>
        <w:rPr/>
        <w:t>отсутствия указанн</w:t>
      </w:r>
      <w:r>
        <w:rPr>
          <w:spacing w:val="-24"/>
        </w:rPr>
        <w:t> </w:t>
      </w:r>
      <w:r>
        <w:rPr/>
        <w:t>эго</w:t>
      </w:r>
      <w:r>
        <w:rPr>
          <w:spacing w:val="-2"/>
        </w:rPr>
        <w:t> </w:t>
      </w:r>
      <w:r>
        <w:rPr/>
        <w:t>документа</w:t>
      </w:r>
      <w:r>
        <w:rPr>
          <w:spacing w:val="26"/>
        </w:rPr>
        <w:t> </w:t>
      </w:r>
      <w:r>
        <w:rPr/>
        <w:t>в</w:t>
      </w:r>
      <w:r>
        <w:rPr>
          <w:spacing w:val="-4"/>
        </w:rPr>
        <w:t> </w:t>
      </w:r>
      <w:r>
        <w:rPr/>
        <w:t>распорян‹ении</w:t>
      </w:r>
      <w:r>
        <w:rPr>
          <w:spacing w:val="34"/>
        </w:rPr>
        <w:t> </w:t>
      </w:r>
      <w:r>
        <w:rPr/>
        <w:t>Уполномоченного</w:t>
      </w:r>
      <w:r>
        <w:rPr>
          <w:spacing w:val="-6"/>
        </w:rPr>
        <w:t> </w:t>
      </w:r>
      <w:r>
        <w:rPr/>
        <w:t>органа).».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2"/>
        </w:numPr>
        <w:tabs>
          <w:tab w:pos="1541" w:val="left" w:leader="none"/>
        </w:tabs>
        <w:spacing w:line="242" w:lineRule="auto" w:before="0" w:after="0"/>
        <w:ind w:left="133" w:right="134" w:firstLine="709"/>
        <w:jc w:val="both"/>
        <w:rPr>
          <w:sz w:val="28"/>
        </w:rPr>
      </w:pPr>
      <w:r>
        <w:rPr>
          <w:sz w:val="28"/>
        </w:rPr>
        <w:t>В п. 3.12 слова «второй экземпляр данного решения подшивает в дело, хранящееся в Уполномоченном органе» заменить на слова «второй э:‹земпляр данногс</w:t>
      </w:r>
      <w:r>
        <w:rPr>
          <w:spacing w:val="40"/>
          <w:sz w:val="28"/>
        </w:rPr>
        <w:t> </w:t>
      </w:r>
      <w:r>
        <w:rPr>
          <w:sz w:val="28"/>
        </w:rPr>
        <w:t>решения хранится в Уполномоченном органе».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2"/>
        </w:numPr>
        <w:tabs>
          <w:tab w:pos="1546" w:val="left" w:leader="none"/>
        </w:tabs>
        <w:spacing w:line="232" w:lineRule="auto" w:before="0" w:after="0"/>
        <w:ind w:left="140" w:right="164" w:firstLine="707"/>
        <w:jc w:val="both"/>
        <w:rPr>
          <w:sz w:val="28"/>
        </w:rPr>
      </w:pPr>
      <w:r>
        <w:rPr>
          <w:sz w:val="28"/>
        </w:rPr>
        <w:t>В пи. 4.1.2 слова «технический план» заменить на слова «техническии </w:t>
      </w:r>
      <w:r>
        <w:rPr>
          <w:spacing w:val="-2"/>
          <w:sz w:val="28"/>
        </w:rPr>
        <w:t>паспорт».</w:t>
      </w:r>
    </w:p>
    <w:p>
      <w:pPr>
        <w:pStyle w:val="BodyText"/>
        <w:spacing w:before="20"/>
      </w:pPr>
    </w:p>
    <w:p>
      <w:pPr>
        <w:pStyle w:val="ListParagraph"/>
        <w:numPr>
          <w:ilvl w:val="0"/>
          <w:numId w:val="2"/>
        </w:numPr>
        <w:tabs>
          <w:tab w:pos="1545" w:val="left" w:leader="none"/>
        </w:tabs>
        <w:spacing w:line="240" w:lineRule="auto" w:before="0" w:after="0"/>
        <w:ind w:left="141" w:right="129" w:firstLine="699"/>
        <w:jc w:val="both"/>
        <w:rPr>
          <w:sz w:val="28"/>
        </w:rPr>
      </w:pPr>
      <w:r>
        <w:rPr>
          <w:sz w:val="28"/>
        </w:rPr>
        <w:t>Сектору инt§ормационной работы и взаимодействия co СМИ администрации городского округа Докучаевск Донецкой Народной Республики разместить настоящее Постановление на oфициaльrIoм сайте мунгіципального образования городской от‹руг Докучаевск Донецкой Народнои Республиі</w:t>
      </w:r>
      <w:r>
        <w:rPr>
          <w:spacing w:val="-18"/>
          <w:sz w:val="28"/>
        </w:rPr>
        <w:t> </w:t>
      </w:r>
      <w:r>
        <w:rPr>
          <w:sz w:val="28"/>
        </w:rPr>
        <w:t>и, в сети </w:t>
      </w:r>
      <w:r>
        <w:rPr>
          <w:spacing w:val="-2"/>
          <w:sz w:val="28"/>
        </w:rPr>
        <w:t>Интернет.</w:t>
      </w:r>
    </w:p>
    <w:p>
      <w:pPr>
        <w:pStyle w:val="BodyText"/>
        <w:spacing w:line="242" w:lineRule="auto" w:before="315"/>
        <w:ind w:left="140" w:right="114" w:firstLine="703"/>
        <w:jc w:val="both"/>
      </w:pPr>
      <w:r>
        <w:rPr/>
        <w:t>°.</w:t>
      </w:r>
      <w:r>
        <w:rPr>
          <w:spacing w:val="40"/>
        </w:rPr>
        <w:t> </w:t>
      </w:r>
      <w:r>
        <w:rPr/>
        <w:t>Отделу</w:t>
      </w:r>
      <w:r>
        <w:rPr>
          <w:spacing w:val="40"/>
        </w:rPr>
        <w:t> </w:t>
      </w:r>
      <w:r>
        <w:rPr/>
        <w:t>юридической</w:t>
      </w:r>
      <w:r>
        <w:rPr>
          <w:spacing w:val="40"/>
        </w:rPr>
        <w:t> </w:t>
      </w:r>
      <w:r>
        <w:rPr/>
        <w:t>работы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противодействия</w:t>
      </w:r>
      <w:r>
        <w:rPr>
          <w:spacing w:val="40"/>
        </w:rPr>
        <w:t> </w:t>
      </w:r>
      <w:r>
        <w:rPr/>
        <w:t>коррупции админнстрации городского округа Докучаевск Донецкой Народной Республики опубликовать настоящее Постановление в сетевом издаІзии Государственнои информационной системы нормативных гіравовых актов Донецкой ІЗародной Республики (ГИС HflA ДНР), gisnpa-dnr.ru.</w:t>
      </w:r>
    </w:p>
    <w:p>
      <w:pPr>
        <w:pStyle w:val="BodyText"/>
        <w:spacing w:before="1"/>
      </w:pPr>
    </w:p>
    <w:p>
      <w:pPr>
        <w:pStyle w:val="BodyText"/>
        <w:tabs>
          <w:tab w:pos="1552" w:val="left" w:leader="none"/>
        </w:tabs>
        <w:ind w:left="852"/>
      </w:pPr>
      <w:r>
        <w:rPr>
          <w:spacing w:val="-5"/>
        </w:rPr>
        <w:t>4.</w:t>
      </w:r>
      <w:r>
        <w:rPr/>
        <w:tab/>
        <w:t>Настоящее</w:t>
      </w:r>
      <w:r>
        <w:rPr>
          <w:spacing w:val="7"/>
        </w:rPr>
        <w:t> </w:t>
      </w:r>
      <w:r>
        <w:rPr/>
        <w:t>Постановление</w:t>
      </w:r>
      <w:r>
        <w:rPr>
          <w:spacing w:val="13"/>
        </w:rPr>
        <w:t> </w:t>
      </w:r>
      <w:r>
        <w:rPr/>
        <w:t>вступает</w:t>
      </w:r>
      <w:r>
        <w:rPr>
          <w:spacing w:val="8"/>
        </w:rPr>
        <w:t> </w:t>
      </w:r>
      <w:r>
        <w:rPr/>
        <w:t>в</w:t>
      </w:r>
      <w:r>
        <w:rPr>
          <w:spacing w:val="-11"/>
        </w:rPr>
        <w:t> </w:t>
      </w:r>
      <w:r>
        <w:rPr/>
        <w:t>силу</w:t>
      </w:r>
      <w:r>
        <w:rPr>
          <w:spacing w:val="10"/>
        </w:rPr>
        <w:t> </w:t>
      </w:r>
      <w:r>
        <w:rPr/>
        <w:t>со</w:t>
      </w:r>
      <w:r>
        <w:rPr>
          <w:spacing w:val="-5"/>
        </w:rPr>
        <w:t> </w:t>
      </w:r>
      <w:r>
        <w:rPr/>
        <w:t>дня</w:t>
      </w:r>
      <w:r>
        <w:rPr>
          <w:spacing w:val="-2"/>
        </w:rPr>
        <w:t> </w:t>
      </w:r>
      <w:r>
        <w:rPr/>
        <w:t>его</w:t>
      </w:r>
      <w:r>
        <w:rPr>
          <w:spacing w:val="-7"/>
        </w:rPr>
        <w:t> </w:t>
      </w:r>
      <w:r>
        <w:rPr>
          <w:spacing w:val="-2"/>
        </w:rPr>
        <w:t>огіубликования.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"/>
      </w:pPr>
    </w:p>
    <w:p>
      <w:pPr>
        <w:pStyle w:val="BodyText"/>
        <w:spacing w:line="322" w:lineRule="exact"/>
        <w:ind w:left="150"/>
      </w:pPr>
      <w:r>
        <w:rPr>
          <w:spacing w:val="-2"/>
        </w:rPr>
        <w:t>Глава</w:t>
      </w:r>
    </w:p>
    <w:p>
      <w:pPr>
        <w:pStyle w:val="BodyText"/>
        <w:ind w:left="156" w:right="6795" w:hanging="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2816">
                <wp:simplePos x="0" y="0"/>
                <wp:positionH relativeFrom="page">
                  <wp:posOffset>3166872</wp:posOffset>
                </wp:positionH>
                <wp:positionV relativeFrom="paragraph">
                  <wp:posOffset>111180</wp:posOffset>
                </wp:positionV>
                <wp:extent cx="1158240" cy="64643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1158240" cy="646430"/>
                          <a:chExt cx="1158240" cy="646430"/>
                        </a:xfrm>
                      </wpg:grpSpPr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8327"/>
                            <a:ext cx="396239" cy="2987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104" y="0"/>
                            <a:ext cx="335279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188976"/>
                            <a:ext cx="1121664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968" y="128015"/>
                            <a:ext cx="307848" cy="1432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888" y="24383"/>
                            <a:ext cx="664463" cy="1432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008" y="457200"/>
                            <a:ext cx="560831" cy="1889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9536" y="347472"/>
                            <a:ext cx="97536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808" y="103631"/>
                            <a:ext cx="274320" cy="140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49.360001pt;margin-top:8.754334pt;width:91.2pt;height:50.9pt;mso-position-horizontal-relative:page;mso-position-vertical-relative:paragraph;z-index:-15793664" id="docshapegroup5" coordorigin="4987,175" coordsize="1824,1018">
                <v:shape style="position:absolute;left:4987;top:707;width:624;height:471" type="#_x0000_t75" id="docshape6" stroked="false">
                  <v:imagedata r:id="rId9" o:title=""/>
                </v:shape>
                <v:shape style="position:absolute;left:5697;top:175;width:528;height:135" type="#_x0000_t75" id="docshape7" stroked="false">
                  <v:imagedata r:id="rId10" o:title=""/>
                </v:shape>
                <v:shape style="position:absolute;left:5044;top:472;width:1767;height:308" type="#_x0000_t75" id="docshape8" stroked="false">
                  <v:imagedata r:id="rId11" o:title=""/>
                </v:shape>
                <v:shape style="position:absolute;left:5184;top:376;width:485;height:226" type="#_x0000_t75" id="docshape9" stroked="false">
                  <v:imagedata r:id="rId12" o:title=""/>
                </v:shape>
                <v:shape style="position:absolute;left:5376;top:213;width:1047;height:226" type="#_x0000_t75" id="docshape10" stroked="false">
                  <v:imagedata r:id="rId13" o:title=""/>
                </v:shape>
                <v:shape style="position:absolute;left:5688;top:895;width:884;height:298" type="#_x0000_t75" id="docshape11" stroked="false">
                  <v:imagedata r:id="rId14" o:title=""/>
                </v:shape>
                <v:shape style="position:absolute;left:6340;top:722;width:154;height:159" type="#_x0000_t75" id="docshape12" stroked="false">
                  <v:imagedata r:id="rId15" o:title=""/>
                </v:shape>
                <v:shape style="position:absolute;left:6168;top:338;width:432;height:221" type="#_x0000_t75" id="docshape13" stroked="false">
                  <v:imagedata r:id="rId16" o:title=""/>
                </v:shape>
                <w10:wrap type="none"/>
              </v:group>
            </w:pict>
          </mc:Fallback>
        </mc:AlternateContent>
      </w:r>
      <w:r>
        <w:rPr/>
        <w:t>мунидипального</w:t>
      </w:r>
      <w:r>
        <w:rPr>
          <w:spacing w:val="-18"/>
        </w:rPr>
        <w:t> </w:t>
      </w:r>
      <w:r>
        <w:rPr/>
        <w:t>образования городской округ Докучаевск</w:t>
      </w:r>
    </w:p>
    <w:p>
      <w:pPr>
        <w:pStyle w:val="BodyText"/>
        <w:tabs>
          <w:tab w:pos="8678" w:val="left" w:leader="none"/>
        </w:tabs>
        <w:spacing w:line="321" w:lineRule="exact"/>
        <w:ind w:left="157"/>
        <w:rPr>
          <w:position w:val="1"/>
        </w:rPr>
      </w:pPr>
      <w:r>
        <w:rPr>
          <w:spacing w:val="-2"/>
        </w:rPr>
        <w:t>Донецкой</w:t>
      </w:r>
      <w:r>
        <w:rPr>
          <w:spacing w:val="11"/>
        </w:rPr>
        <w:t> </w:t>
      </w:r>
      <w:r>
        <w:rPr>
          <w:spacing w:val="-2"/>
        </w:rPr>
        <w:t>Народной</w:t>
      </w:r>
      <w:r>
        <w:rPr/>
        <w:t> </w:t>
      </w:r>
      <w:r>
        <w:rPr>
          <w:spacing w:val="-2"/>
        </w:rPr>
        <w:t>Республики</w:t>
      </w:r>
      <w:r>
        <w:rPr/>
        <w:tab/>
      </w:r>
      <w:r>
        <w:rPr>
          <w:spacing w:val="-2"/>
          <w:position w:val="1"/>
        </w:rPr>
        <w:t>A.fU.</w:t>
      </w:r>
      <w:r>
        <w:rPr>
          <w:spacing w:val="-5"/>
          <w:position w:val="1"/>
        </w:rPr>
        <w:t> </w:t>
      </w:r>
      <w:r>
        <w:rPr>
          <w:spacing w:val="-2"/>
          <w:position w:val="1"/>
        </w:rPr>
        <w:t>Качанов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3304032</wp:posOffset>
                </wp:positionH>
                <wp:positionV relativeFrom="paragraph">
                  <wp:posOffset>163292</wp:posOffset>
                </wp:positionV>
                <wp:extent cx="954405" cy="262255"/>
                <wp:effectExtent l="0" t="0" r="0" b="0"/>
                <wp:wrapTopAndBottom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954405" cy="262255"/>
                          <a:chExt cx="954405" cy="262255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3608" y="21335"/>
                            <a:ext cx="280415" cy="1188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671"/>
                            <a:ext cx="219456" cy="883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07" y="106679"/>
                            <a:ext cx="801624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752" y="0"/>
                            <a:ext cx="246887" cy="106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0.160004pt;margin-top:12.857651pt;width:75.150pt;height:20.65pt;mso-position-horizontal-relative:page;mso-position-vertical-relative:paragraph;z-index:-15727616;mso-wrap-distance-left:0;mso-wrap-distance-right:0" id="docshapegroup14" coordorigin="5203,257" coordsize="1503,413">
                <v:shape style="position:absolute;left:6264;top:290;width:442;height:188" type="#_x0000_t75" id="docshape15" stroked="false">
                  <v:imagedata r:id="rId17" o:title=""/>
                </v:shape>
                <v:shape style="position:absolute;left:5203;top:324;width:346;height:140" type="#_x0000_t75" id="docshape16" stroked="false">
                  <v:imagedata r:id="rId18" o:title=""/>
                </v:shape>
                <v:shape style="position:absolute;left:5304;top:425;width:1263;height:245" type="#_x0000_t75" id="docshape17" stroked="false">
                  <v:imagedata r:id="rId19" o:title=""/>
                </v:shape>
                <v:shape style="position:absolute;left:5678;top:257;width:389;height:168" type="#_x0000_t75" id="docshape18" stroked="false">
                  <v:imagedata r:id="rId20" o:title=""/>
                </v:shape>
                <w10:wrap type="topAndBottom"/>
              </v:group>
            </w:pict>
          </mc:Fallback>
        </mc:AlternateContent>
      </w:r>
    </w:p>
    <w:sectPr>
      <w:pgSz w:w="11910" w:h="16840"/>
      <w:pgMar w:top="8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3"/>
      <w:numFmt w:val="decimal"/>
      <w:lvlText w:val="%1"/>
      <w:lvlJc w:val="left"/>
      <w:pPr>
        <w:ind w:left="148" w:hanging="1139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48" w:hanging="113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8" w:hanging="1139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8" w:hanging="1139"/>
        <w:jc w:val="left"/>
      </w:pPr>
      <w:rPr>
        <w:rFonts w:hint="default"/>
        <w:spacing w:val="0"/>
        <w:w w:val="102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79" w:hanging="11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4" w:hanging="11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8" w:hanging="11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3" w:hanging="11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8" w:hanging="1139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45" w:hanging="232"/>
        <w:jc w:val="left"/>
      </w:pPr>
      <w:rPr>
        <w:rFonts w:hint="default"/>
        <w:spacing w:val="0"/>
        <w:w w:val="96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61" w:hanging="712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2" w:hanging="7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44" w:hanging="7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6" w:hanging="7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8" w:hanging="7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0" w:hanging="7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12" w:hanging="7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04" w:hanging="71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60" w:hanging="7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2" w:hanging="7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7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8" w:hanging="7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1" w:hanging="7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4" w:hanging="7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6" w:hanging="7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9" w:hanging="7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22" w:hanging="701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33" w:firstLine="70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2026-07-16T10:35:56Z</dcterms:created>
  <dcterms:modified xsi:type="dcterms:W3CDTF">2026-07-16T10:35:56Z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2026-07-13T00:00:00Z</vt:filetime>
  </property>
  <property fmtid="{D5CDD505-2E9C-101B-9397-08002B2CF9AE}" pid="3" name="Creator">
    <vt:lpwstr>Canon SC1011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2026-07-13T00:00:00Z</vt:filetime>
  </property>
</Properties>
</file>